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86" w:rsidRPr="00B0153D" w:rsidRDefault="006E6386" w:rsidP="006E6386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B0153D">
        <w:rPr>
          <w:rFonts w:ascii="方正小标宋简体" w:eastAsia="方正小标宋简体" w:hAnsi="宋体" w:hint="eastAsia"/>
          <w:sz w:val="36"/>
          <w:szCs w:val="36"/>
        </w:rPr>
        <w:t>陕西省储粮熏蒸作业备案管理办法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第一条</w:t>
      </w:r>
      <w:r w:rsidRPr="00BD59B7">
        <w:rPr>
          <w:rFonts w:ascii="仿宋" w:eastAsia="仿宋" w:hAnsi="仿宋" w:hint="eastAsia"/>
          <w:sz w:val="32"/>
          <w:szCs w:val="32"/>
        </w:rPr>
        <w:t xml:space="preserve">  为规范粮油仓储单位储粮熏蒸行为，指导熏蒸作业，防范熏蒸事故，根据《粮油仓储管理办法》、《粮油储藏技术规范》、《储粮化学药剂管理和使用规范》、《磷化氢环流熏蒸技术规程》等规定，制定本办法。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第二条</w:t>
      </w:r>
      <w:r w:rsidRPr="00BD59B7">
        <w:rPr>
          <w:rFonts w:ascii="仿宋" w:eastAsia="仿宋" w:hAnsi="仿宋" w:hint="eastAsia"/>
          <w:sz w:val="32"/>
          <w:szCs w:val="32"/>
        </w:rPr>
        <w:t xml:space="preserve">  陕西省行政区域内粮油仓储单位实施储粮熏蒸作业的，适用本办法。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第三条</w:t>
      </w:r>
      <w:r w:rsidRPr="00BD59B7">
        <w:rPr>
          <w:rFonts w:ascii="仿宋" w:eastAsia="仿宋" w:hAnsi="仿宋" w:hint="eastAsia"/>
          <w:sz w:val="32"/>
          <w:szCs w:val="32"/>
        </w:rPr>
        <w:t xml:space="preserve">  本办法所称储粮熏蒸作业备案，是指粮油仓储单位在储粮熏蒸作业前，制定储粮熏蒸作业方案，并向所在地粮食行政管理部门上报作业方案进行备案，粮食行政管理部门审核作业方案并</w:t>
      </w:r>
      <w:proofErr w:type="gramStart"/>
      <w:r w:rsidRPr="00BD59B7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BD59B7">
        <w:rPr>
          <w:rFonts w:ascii="仿宋" w:eastAsia="仿宋" w:hAnsi="仿宋" w:hint="eastAsia"/>
          <w:sz w:val="32"/>
          <w:szCs w:val="32"/>
        </w:rPr>
        <w:t>是否备案的过程。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第四条</w:t>
      </w:r>
      <w:r w:rsidRPr="00BD59B7">
        <w:rPr>
          <w:rFonts w:ascii="仿宋" w:eastAsia="仿宋" w:hAnsi="仿宋" w:hint="eastAsia"/>
          <w:sz w:val="32"/>
          <w:szCs w:val="32"/>
        </w:rPr>
        <w:t xml:space="preserve">  储粮熏蒸作业备案实行属地备案的原则。省粮食和物资储备局负责建立统一的备案管理工作制度。各设区市粮食行政管理部门负责指导辖区内储粮熏蒸作业备案工作。县级粮食行政管理部门（以下简称备案机关）负责组织实施辖区内粮油仓储单位储粮熏蒸作业备案工作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第五条</w:t>
      </w:r>
      <w:r w:rsidRPr="00BD59B7">
        <w:rPr>
          <w:rFonts w:ascii="仿宋" w:eastAsia="仿宋" w:hAnsi="仿宋" w:hint="eastAsia"/>
          <w:sz w:val="32"/>
          <w:szCs w:val="32"/>
        </w:rPr>
        <w:t xml:space="preserve">  粮油仓储单位实施储粮熏蒸作业，应当制定熏蒸作业方案，填写《陕西省储粮熏蒸作业备案申请表》。熏蒸作业方案和《陕西省储粮熏蒸作业备案申请表》（各一式两份）一并于作业前5个工作日内上报备案机关，申请备案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第六条</w:t>
      </w:r>
      <w:r w:rsidRPr="00BD59B7">
        <w:rPr>
          <w:rFonts w:ascii="仿宋" w:eastAsia="仿宋" w:hAnsi="仿宋" w:hint="eastAsia"/>
          <w:sz w:val="32"/>
          <w:szCs w:val="32"/>
        </w:rPr>
        <w:t xml:space="preserve">  储粮熏蒸作业方案应包含以下内容：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lastRenderedPageBreak/>
        <w:t xml:space="preserve">    （一）基本情况。包括作业地点、起止时间、负责人、联系人、联系方式等。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（二）作业仓房情况。包括仓房编号、类型、建筑结构、密闭通风性能、周围环境及相关配套设施等。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（三）作业仓粮情。包括储粮种类、数量、水分、杂质、性质、入仓时间、堆存方式、粮温、仓温、仓内湿度情况等。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（四）作业仓虫情。包括储粮害虫、螨类和有害微生物种类、密度、虫粮等级、发生状态和发生部位情况等。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（五）药剂情况。包括名称、来源、用药量、施药设备及方式、浓度测定及维持熏蒸浓度的方式、密闭时间等。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（六）参加作业人员及其分工情况。包括带班领导、现场负责人、熏蒸作业指挥员、操作员、防护员及其身体状况、资质情况、分工情况和熏蒸前培训情况等。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（七）熏蒸效果预测及安全无害化处置药剂残留措施。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（八）熏蒸散气情况。包括散气方式、时间、操作人员情况等。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（九）安全防护措施及应急处置预案情况。包括防护用具准备、作业场地周围安全距离及警示牌、警戒线设置、值班安排、人员中毒处置、消防器材、报警通讯工具配备、应急处置预案等。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熏蒸方案应当分仓号（货位）或者按熏蒸作业批次制定。各设区市粮食行政管理部门可制定熏蒸方案示范文本，供辖</w:t>
      </w:r>
      <w:r w:rsidRPr="00BD59B7">
        <w:rPr>
          <w:rFonts w:ascii="仿宋" w:eastAsia="仿宋" w:hAnsi="仿宋" w:hint="eastAsia"/>
          <w:sz w:val="32"/>
          <w:szCs w:val="32"/>
        </w:rPr>
        <w:lastRenderedPageBreak/>
        <w:t>区粮油仓储单位参照执行。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第七条</w:t>
      </w:r>
      <w:r w:rsidRPr="00BD59B7">
        <w:rPr>
          <w:rFonts w:ascii="仿宋" w:eastAsia="仿宋" w:hAnsi="仿宋" w:hint="eastAsia"/>
          <w:sz w:val="32"/>
          <w:szCs w:val="32"/>
        </w:rPr>
        <w:t xml:space="preserve">  备案机关自收到备案申请材料之日起2个工作日内，完成备案申请材料的审核，</w:t>
      </w:r>
      <w:proofErr w:type="gramStart"/>
      <w:r w:rsidRPr="00BD59B7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BD59B7">
        <w:rPr>
          <w:rFonts w:ascii="仿宋" w:eastAsia="仿宋" w:hAnsi="仿宋" w:hint="eastAsia"/>
          <w:sz w:val="32"/>
          <w:szCs w:val="32"/>
        </w:rPr>
        <w:t>是否备案的决定。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对符合要求的备案材料，做出书面同意备案意见，告知备案申请单位，并将熏蒸方案、《陕西省储粮熏蒸作业备案申请表》等资料存档；对不符合要求的备案材料，给予规范指导，要求其重新申请备案。未经备案机关同意备案，不得开展熏蒸作业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备案机关应创造条件开展网上</w:t>
      </w:r>
      <w:r w:rsidRPr="00BD59B7">
        <w:rPr>
          <w:rFonts w:ascii="仿宋" w:eastAsia="仿宋" w:hAnsi="仿宋" w:hint="eastAsia"/>
          <w:sz w:val="32"/>
          <w:szCs w:val="32"/>
        </w:rPr>
        <w:t>熏蒸</w:t>
      </w:r>
      <w:r>
        <w:rPr>
          <w:rFonts w:ascii="仿宋" w:eastAsia="仿宋" w:hAnsi="仿宋" w:hint="eastAsia"/>
          <w:sz w:val="32"/>
          <w:szCs w:val="32"/>
        </w:rPr>
        <w:t>作业</w:t>
      </w:r>
      <w:r w:rsidRPr="00BD59B7">
        <w:rPr>
          <w:rFonts w:ascii="仿宋" w:eastAsia="仿宋" w:hAnsi="仿宋" w:hint="eastAsia"/>
          <w:sz w:val="32"/>
          <w:szCs w:val="32"/>
        </w:rPr>
        <w:t>备案。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第八条</w:t>
      </w:r>
      <w:r w:rsidRPr="00BD59B7">
        <w:rPr>
          <w:rFonts w:ascii="仿宋" w:eastAsia="仿宋" w:hAnsi="仿宋" w:hint="eastAsia"/>
          <w:sz w:val="32"/>
          <w:szCs w:val="32"/>
        </w:rPr>
        <w:t xml:space="preserve">  因天气、仓房、人员、药剂、熏蒸防护措施及应急预案不完善等原因不能按期实施熏蒸作业的，应在取消作业计划后1日内，向备案机关书面报告未实施的原因，并做好相关安全管控工作。熏蒸作业方案内容发生重大变化的,</w:t>
      </w:r>
      <w:proofErr w:type="gramStart"/>
      <w:r w:rsidRPr="00BD59B7">
        <w:rPr>
          <w:rFonts w:ascii="仿宋" w:eastAsia="仿宋" w:hAnsi="仿宋" w:hint="eastAsia"/>
          <w:sz w:val="32"/>
          <w:szCs w:val="32"/>
        </w:rPr>
        <w:t>须需重新</w:t>
      </w:r>
      <w:proofErr w:type="gramEnd"/>
      <w:r w:rsidRPr="00BD59B7">
        <w:rPr>
          <w:rFonts w:ascii="仿宋" w:eastAsia="仿宋" w:hAnsi="仿宋" w:hint="eastAsia"/>
          <w:sz w:val="32"/>
          <w:szCs w:val="32"/>
        </w:rPr>
        <w:t>申请备案。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第九条</w:t>
      </w:r>
      <w:r w:rsidRPr="00BD59B7">
        <w:rPr>
          <w:rFonts w:ascii="仿宋" w:eastAsia="仿宋" w:hAnsi="仿宋" w:hint="eastAsia"/>
          <w:sz w:val="32"/>
          <w:szCs w:val="32"/>
        </w:rPr>
        <w:t xml:space="preserve">  粮油仓储单位违反储粮熏蒸作业方案规定造成损失的，按照《粮油仓储管理办法》第三十一条规定，由备案机关责令改正，给予警告；情节严重的，可以并处3万元以下罚款；造成粮油储存事故或者安全生产事故的，按照有关法律法规和国家有关规定给予处罚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第十条</w:t>
      </w:r>
      <w:r w:rsidRPr="00BD59B7">
        <w:rPr>
          <w:rFonts w:ascii="仿宋" w:eastAsia="仿宋" w:hAnsi="仿宋" w:hint="eastAsia"/>
          <w:sz w:val="32"/>
          <w:szCs w:val="32"/>
        </w:rPr>
        <w:t xml:space="preserve">  《陕西省储粮熏蒸作业备案申请表》（见附件）为本办法的组成部分。</w:t>
      </w:r>
    </w:p>
    <w:p w:rsidR="006E6386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第十一条</w:t>
      </w:r>
      <w:r w:rsidRPr="00BD59B7">
        <w:rPr>
          <w:rFonts w:ascii="仿宋" w:eastAsia="仿宋" w:hAnsi="仿宋" w:hint="eastAsia"/>
          <w:sz w:val="32"/>
          <w:szCs w:val="32"/>
        </w:rPr>
        <w:t xml:space="preserve">  本办法自发布之日起施行。有效期截至2023</w:t>
      </w:r>
      <w:r w:rsidRPr="00BD59B7">
        <w:rPr>
          <w:rFonts w:ascii="仿宋" w:eastAsia="仿宋" w:hAnsi="仿宋" w:hint="eastAsia"/>
          <w:sz w:val="32"/>
          <w:szCs w:val="32"/>
        </w:rPr>
        <w:lastRenderedPageBreak/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 w:rsidRPr="00BD59B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 w:rsidRPr="00BD59B7">
        <w:rPr>
          <w:rFonts w:ascii="仿宋" w:eastAsia="仿宋" w:hAnsi="仿宋" w:hint="eastAsia"/>
          <w:sz w:val="32"/>
          <w:szCs w:val="32"/>
        </w:rPr>
        <w:t>日。</w:t>
      </w: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</w:p>
    <w:p w:rsidR="006E6386" w:rsidRPr="00BD59B7" w:rsidRDefault="006E6386" w:rsidP="006E6386">
      <w:pPr>
        <w:rPr>
          <w:rFonts w:ascii="仿宋" w:eastAsia="仿宋" w:hAnsi="仿宋"/>
          <w:sz w:val="32"/>
          <w:szCs w:val="32"/>
        </w:rPr>
      </w:pPr>
      <w:r w:rsidRPr="00BD59B7">
        <w:rPr>
          <w:rFonts w:ascii="黑体" w:eastAsia="黑体" w:hAnsi="黑体" w:hint="eastAsia"/>
          <w:sz w:val="32"/>
          <w:szCs w:val="32"/>
        </w:rPr>
        <w:t xml:space="preserve">    附件：</w:t>
      </w:r>
      <w:bookmarkStart w:id="0" w:name="attachment"/>
      <w:r w:rsidRPr="00BD59B7">
        <w:rPr>
          <w:rFonts w:ascii="仿宋" w:eastAsia="仿宋" w:hAnsi="仿宋" w:hint="eastAsia"/>
          <w:sz w:val="32"/>
          <w:szCs w:val="32"/>
        </w:rPr>
        <w:fldChar w:fldCharType="begin"/>
      </w:r>
      <w:r w:rsidRPr="00BD59B7">
        <w:rPr>
          <w:rFonts w:ascii="仿宋" w:eastAsia="仿宋" w:hAnsi="仿宋" w:hint="eastAsia"/>
          <w:sz w:val="32"/>
          <w:szCs w:val="32"/>
        </w:rPr>
        <w:instrText xml:space="preserve"> HYPERLINK "http://www.chinagrain.gov.cn/n16/n1062/n1167/n4020298/n4612204.files/n4612217.xls" \t "_blank" </w:instrText>
      </w:r>
      <w:r w:rsidRPr="00BD59B7">
        <w:rPr>
          <w:rFonts w:ascii="仿宋" w:eastAsia="仿宋" w:hAnsi="仿宋" w:hint="eastAsia"/>
          <w:sz w:val="32"/>
          <w:szCs w:val="32"/>
        </w:rPr>
        <w:fldChar w:fldCharType="separate"/>
      </w:r>
      <w:r w:rsidRPr="00BD59B7">
        <w:rPr>
          <w:rFonts w:ascii="仿宋" w:eastAsia="仿宋" w:hAnsi="仿宋" w:hint="eastAsia"/>
          <w:sz w:val="32"/>
          <w:szCs w:val="32"/>
        </w:rPr>
        <w:t>《陕西省储粮熏蒸作业备案申请表》</w:t>
      </w:r>
      <w:r w:rsidRPr="00BD59B7">
        <w:rPr>
          <w:rFonts w:ascii="仿宋" w:eastAsia="仿宋" w:hAnsi="仿宋" w:hint="eastAsia"/>
          <w:sz w:val="32"/>
          <w:szCs w:val="32"/>
        </w:rPr>
        <w:fldChar w:fldCharType="end"/>
      </w:r>
      <w:bookmarkEnd w:id="0"/>
      <w:r w:rsidRPr="00BD59B7">
        <w:rPr>
          <w:rFonts w:ascii="仿宋" w:eastAsia="仿宋" w:hAnsi="仿宋" w:hint="eastAsia"/>
          <w:sz w:val="32"/>
          <w:szCs w:val="32"/>
        </w:rPr>
        <w:t>（表1、表2）</w:t>
      </w:r>
    </w:p>
    <w:p w:rsidR="006E6386" w:rsidRPr="00E82658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Pr="00B5765D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Pr="009C0846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Pr="009C0846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Pr="009C0846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Pr="009C0846" w:rsidRDefault="006E6386" w:rsidP="006E6386">
      <w:pPr>
        <w:rPr>
          <w:rFonts w:ascii="仿宋_GB2312" w:eastAsia="仿宋_GB2312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Default="006E6386" w:rsidP="006E6386">
      <w:pPr>
        <w:rPr>
          <w:rFonts w:ascii="黑体" w:eastAsia="黑体"/>
          <w:sz w:val="30"/>
          <w:szCs w:val="30"/>
        </w:rPr>
      </w:pPr>
    </w:p>
    <w:p w:rsidR="006E6386" w:rsidRPr="00DF4B17" w:rsidRDefault="006E6386" w:rsidP="006E6386">
      <w:pPr>
        <w:rPr>
          <w:rFonts w:ascii="黑体" w:eastAsia="黑体"/>
          <w:sz w:val="30"/>
          <w:szCs w:val="30"/>
        </w:rPr>
      </w:pPr>
      <w:r w:rsidRPr="00DF4B17">
        <w:rPr>
          <w:rFonts w:ascii="黑体" w:eastAsia="黑体" w:hint="eastAsia"/>
          <w:sz w:val="30"/>
          <w:szCs w:val="30"/>
        </w:rPr>
        <w:t>附表1：</w:t>
      </w:r>
    </w:p>
    <w:p w:rsidR="006E6386" w:rsidRPr="00B0153D" w:rsidRDefault="006E6386" w:rsidP="006E6386">
      <w:pPr>
        <w:autoSpaceDE w:val="0"/>
        <w:autoSpaceDN w:val="0"/>
        <w:adjustRightInd w:val="0"/>
        <w:spacing w:line="541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B0153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lastRenderedPageBreak/>
        <w:t>陕西省储粮熏蒸作业备案申请表</w:t>
      </w:r>
    </w:p>
    <w:p w:rsidR="006E6386" w:rsidRDefault="006E6386" w:rsidP="006E6386">
      <w:pPr>
        <w:autoSpaceDE w:val="0"/>
        <w:autoSpaceDN w:val="0"/>
        <w:adjustRightInd w:val="0"/>
        <w:spacing w:line="400" w:lineRule="atLeas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粮油仓储单位：（公章）                     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报送日期：     年   月   日</w:t>
      </w:r>
      <w:r>
        <w:rPr>
          <w:rFonts w:ascii="宋体" w:cs="宋体" w:hint="eastAsia"/>
          <w:color w:val="000000"/>
          <w:kern w:val="0"/>
          <w:sz w:val="24"/>
        </w:rPr>
        <w:t xml:space="preserve"> </w:t>
      </w:r>
    </w:p>
    <w:tbl>
      <w:tblPr>
        <w:tblpPr w:leftFromText="180" w:rightFromText="180" w:vertAnchor="text" w:horzAnchor="margin" w:tblpXSpec="center" w:tblpY="179"/>
        <w:tblW w:w="9201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2"/>
        <w:gridCol w:w="611"/>
        <w:gridCol w:w="28"/>
        <w:gridCol w:w="1167"/>
        <w:gridCol w:w="1133"/>
        <w:gridCol w:w="487"/>
        <w:gridCol w:w="893"/>
        <w:gridCol w:w="720"/>
        <w:gridCol w:w="7"/>
        <w:gridCol w:w="173"/>
        <w:gridCol w:w="360"/>
        <w:gridCol w:w="367"/>
        <w:gridCol w:w="212"/>
        <w:gridCol w:w="321"/>
        <w:gridCol w:w="7"/>
        <w:gridCol w:w="173"/>
        <w:gridCol w:w="180"/>
        <w:gridCol w:w="720"/>
        <w:gridCol w:w="7"/>
        <w:gridCol w:w="1173"/>
      </w:tblGrid>
      <w:tr w:rsidR="006E6386" w:rsidTr="00767E3F">
        <w:trPr>
          <w:cantSplit/>
          <w:trHeight w:val="46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基本情况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储存区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单位负责人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联系电话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413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详细地址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邮政编码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41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现场负责人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职务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联系电话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41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仓</w:t>
            </w:r>
            <w:r>
              <w:rPr>
                <w:rFonts w:ascii="宋体" w:hint="eastAsia"/>
                <w:kern w:val="0"/>
                <w:szCs w:val="21"/>
              </w:rPr>
              <w:t>房</w:t>
            </w:r>
            <w:r w:rsidRPr="000D25F4">
              <w:rPr>
                <w:rFonts w:ascii="宋体" w:hint="eastAsia"/>
                <w:kern w:val="0"/>
                <w:szCs w:val="21"/>
              </w:rPr>
              <w:t>情况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仓</w:t>
            </w:r>
            <w:r>
              <w:rPr>
                <w:rFonts w:ascii="宋体" w:hint="eastAsia"/>
                <w:kern w:val="0"/>
                <w:szCs w:val="21"/>
              </w:rPr>
              <w:t>号</w:t>
            </w:r>
          </w:p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仓型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仓</w:t>
            </w:r>
            <w:r w:rsidRPr="000D25F4">
              <w:rPr>
                <w:rFonts w:ascii="宋体" w:hint="eastAsia"/>
                <w:kern w:val="0"/>
                <w:szCs w:val="21"/>
              </w:rPr>
              <w:t>容量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气密性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wordWrap w:val="0"/>
              <w:autoSpaceDE w:val="0"/>
              <w:autoSpaceDN w:val="0"/>
              <w:spacing w:line="20" w:lineRule="atLeast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8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仓房总体积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米</w:t>
            </w:r>
            <w:r w:rsidRPr="000D25F4">
              <w:rPr>
                <w:rFonts w:ascii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粮堆体积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米</w:t>
            </w:r>
            <w:r w:rsidRPr="000D25F4">
              <w:rPr>
                <w:rFonts w:ascii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空间体积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米</w:t>
            </w:r>
            <w:r w:rsidRPr="000D25F4">
              <w:rPr>
                <w:rFonts w:ascii="宋体" w:hint="eastAsia"/>
                <w:kern w:val="0"/>
                <w:szCs w:val="21"/>
                <w:vertAlign w:val="superscript"/>
              </w:rPr>
              <w:t>3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8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周围环境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是否配套环流熏蒸设备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76"/>
        </w:trPr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粮情状</w:t>
            </w:r>
            <w:proofErr w:type="gramStart"/>
            <w:r>
              <w:rPr>
                <w:rFonts w:asci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储</w:t>
            </w:r>
            <w:r w:rsidRPr="000D25F4">
              <w:rPr>
                <w:rFonts w:ascii="宋体" w:hint="eastAsia"/>
                <w:kern w:val="0"/>
                <w:szCs w:val="21"/>
              </w:rPr>
              <w:t>粮情况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品种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数量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吨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入仓时间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36"/>
        </w:trPr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水分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/>
                <w:kern w:val="0"/>
                <w:szCs w:val="21"/>
              </w:rPr>
              <w:t>%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杂质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/>
                <w:kern w:val="0"/>
                <w:szCs w:val="21"/>
              </w:rPr>
              <w:t>%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平均粮温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59"/>
        </w:trPr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kern w:val="0"/>
                <w:szCs w:val="21"/>
              </w:rPr>
              <w:t>仓温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仓内湿度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%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堆存方式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629"/>
        </w:trPr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害虫情况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害虫密度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B77E5A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B77E5A">
              <w:rPr>
                <w:rFonts w:ascii="宋体" w:hint="eastAsia"/>
                <w:kern w:val="0"/>
                <w:sz w:val="18"/>
                <w:szCs w:val="18"/>
              </w:rPr>
              <w:t>头/公斤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 w:rsidRPr="000D25F4">
              <w:rPr>
                <w:rFonts w:ascii="宋体" w:hint="eastAsia"/>
                <w:kern w:val="0"/>
                <w:szCs w:val="21"/>
              </w:rPr>
              <w:t>分虫种数</w:t>
            </w:r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B77E5A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B77E5A">
              <w:rPr>
                <w:rFonts w:ascii="宋体" w:hint="eastAsia"/>
                <w:kern w:val="0"/>
                <w:sz w:val="18"/>
                <w:szCs w:val="18"/>
              </w:rPr>
              <w:t xml:space="preserve"> 头/公斤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B77E5A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 xml:space="preserve">   </w:t>
            </w:r>
            <w:r w:rsidRPr="00B77E5A">
              <w:rPr>
                <w:rFonts w:ascii="宋体" w:hint="eastAsia"/>
                <w:kern w:val="0"/>
                <w:sz w:val="18"/>
                <w:szCs w:val="18"/>
              </w:rPr>
              <w:t>头/公斤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36"/>
        </w:trPr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B77E5A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B77E5A">
              <w:rPr>
                <w:rFonts w:ascii="宋体" w:hint="eastAsia"/>
                <w:kern w:val="0"/>
                <w:sz w:val="18"/>
                <w:szCs w:val="18"/>
              </w:rPr>
              <w:t>头/公斤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发生部位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虫粮等级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 xml:space="preserve">   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76"/>
        </w:trPr>
        <w:tc>
          <w:tcPr>
            <w:tcW w:w="4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spacing w:val="15"/>
                <w:kern w:val="0"/>
                <w:szCs w:val="21"/>
              </w:rPr>
            </w:pPr>
            <w:r w:rsidRPr="000D25F4">
              <w:rPr>
                <w:rFonts w:ascii="宋体" w:hint="eastAsia"/>
                <w:spacing w:val="15"/>
                <w:kern w:val="0"/>
                <w:szCs w:val="21"/>
              </w:rPr>
              <w:t>施药</w:t>
            </w:r>
            <w:r>
              <w:rPr>
                <w:rFonts w:ascii="宋体" w:hint="eastAsia"/>
                <w:spacing w:val="15"/>
                <w:kern w:val="0"/>
                <w:szCs w:val="21"/>
              </w:rPr>
              <w:t>情况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spacing w:val="15"/>
                <w:kern w:val="0"/>
                <w:szCs w:val="21"/>
              </w:rPr>
            </w:pPr>
            <w:r w:rsidRPr="000D25F4">
              <w:rPr>
                <w:rFonts w:ascii="宋体" w:hint="eastAsia"/>
                <w:spacing w:val="15"/>
                <w:kern w:val="0"/>
                <w:szCs w:val="21"/>
              </w:rPr>
              <w:t>药剂名称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spacing w:val="15"/>
                <w:kern w:val="0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spacing w:val="15"/>
                <w:kern w:val="0"/>
                <w:szCs w:val="21"/>
              </w:rPr>
            </w:pPr>
            <w:r w:rsidRPr="000D25F4">
              <w:rPr>
                <w:rFonts w:ascii="宋体" w:hint="eastAsia"/>
                <w:spacing w:val="15"/>
                <w:kern w:val="0"/>
                <w:szCs w:val="21"/>
              </w:rPr>
              <w:t>害虫发生部位粮温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right"/>
              <w:rPr>
                <w:rFonts w:ascii="宋体"/>
                <w:spacing w:val="15"/>
                <w:kern w:val="0"/>
                <w:szCs w:val="21"/>
              </w:rPr>
            </w:pPr>
            <w:r w:rsidRPr="000D25F4">
              <w:rPr>
                <w:rFonts w:ascii="宋体" w:hint="eastAsia"/>
                <w:spacing w:val="15"/>
                <w:kern w:val="0"/>
                <w:szCs w:val="21"/>
              </w:rPr>
              <w:t>℃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595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单位</w:t>
            </w:r>
            <w:r w:rsidRPr="000D25F4">
              <w:rPr>
                <w:rFonts w:ascii="宋体" w:hint="eastAsia"/>
                <w:kern w:val="0"/>
                <w:szCs w:val="21"/>
              </w:rPr>
              <w:t>用药</w:t>
            </w:r>
            <w:r>
              <w:rPr>
                <w:rFonts w:ascii="宋体" w:hint="eastAsia"/>
                <w:kern w:val="0"/>
                <w:szCs w:val="21"/>
              </w:rPr>
              <w:t>剂</w:t>
            </w:r>
            <w:r w:rsidRPr="000D25F4">
              <w:rPr>
                <w:rFonts w:ascii="宋体" w:hint="eastAsia"/>
                <w:kern w:val="0"/>
                <w:szCs w:val="21"/>
              </w:rPr>
              <w:t>量</w:t>
            </w:r>
          </w:p>
        </w:tc>
        <w:tc>
          <w:tcPr>
            <w:tcW w:w="467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 xml:space="preserve">粮堆        </w:t>
            </w:r>
            <w:r>
              <w:rPr>
                <w:rFonts w:ascii="宋体" w:hint="eastAsia"/>
                <w:kern w:val="0"/>
                <w:szCs w:val="21"/>
              </w:rPr>
              <w:t xml:space="preserve">   </w:t>
            </w:r>
            <w:r w:rsidRPr="000D25F4">
              <w:rPr>
                <w:rFonts w:ascii="宋体" w:hint="eastAsia"/>
                <w:kern w:val="0"/>
                <w:szCs w:val="21"/>
              </w:rPr>
              <w:t>克/米</w:t>
            </w:r>
            <w:r w:rsidRPr="000D25F4">
              <w:rPr>
                <w:rFonts w:ascii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int="eastAsia"/>
                <w:kern w:val="0"/>
                <w:szCs w:val="21"/>
              </w:rPr>
              <w:t>；</w:t>
            </w:r>
            <w:r w:rsidRPr="000D25F4">
              <w:rPr>
                <w:rFonts w:ascii="宋体" w:hint="eastAsia"/>
                <w:kern w:val="0"/>
                <w:szCs w:val="21"/>
              </w:rPr>
              <w:t xml:space="preserve">空间         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 w:rsidRPr="000D25F4">
              <w:rPr>
                <w:rFonts w:ascii="宋体" w:hint="eastAsia"/>
                <w:kern w:val="0"/>
                <w:szCs w:val="21"/>
              </w:rPr>
              <w:t>克/米</w:t>
            </w:r>
            <w:r w:rsidRPr="000D25F4">
              <w:rPr>
                <w:rFonts w:ascii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总用药量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克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43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施药方法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密闭时间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天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散气时间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天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535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熏蒸作业方式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密闭方式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作业人员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kern w:val="0"/>
                <w:szCs w:val="21"/>
              </w:rPr>
              <w:t>见续表</w:t>
            </w:r>
            <w:proofErr w:type="gramEnd"/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535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药剂来源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有效期</w:t>
            </w:r>
          </w:p>
        </w:tc>
        <w:tc>
          <w:tcPr>
            <w:tcW w:w="16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计划熏蒸日期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535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775932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775932">
              <w:rPr>
                <w:rFonts w:ascii="宋体" w:hint="eastAsia"/>
                <w:kern w:val="0"/>
                <w:szCs w:val="21"/>
              </w:rPr>
              <w:t>警戒距离</w:t>
            </w:r>
          </w:p>
        </w:tc>
        <w:tc>
          <w:tcPr>
            <w:tcW w:w="693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775932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775932">
              <w:rPr>
                <w:rFonts w:ascii="宋体" w:hint="eastAsia"/>
                <w:kern w:val="0"/>
                <w:szCs w:val="21"/>
              </w:rPr>
              <w:t>东：      m  /  南:      m  /  西:      m   /  北:      m</w:t>
            </w: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716"/>
        </w:trPr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药剂残渣处理说明</w:t>
            </w:r>
          </w:p>
        </w:tc>
        <w:tc>
          <w:tcPr>
            <w:tcW w:w="693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blPrEx>
          <w:tblBorders>
            <w:top w:val="none" w:sz="0" w:space="0" w:color="auto"/>
          </w:tblBorders>
        </w:tblPrEx>
        <w:trPr>
          <w:cantSplit/>
          <w:trHeight w:val="782"/>
        </w:trPr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粮油仓储单位</w:t>
            </w:r>
            <w:r w:rsidRPr="000D25F4">
              <w:rPr>
                <w:rFonts w:ascii="宋体" w:hint="eastAsia"/>
                <w:kern w:val="0"/>
                <w:szCs w:val="21"/>
              </w:rPr>
              <w:t>意见</w:t>
            </w:r>
          </w:p>
        </w:tc>
        <w:tc>
          <w:tcPr>
            <w:tcW w:w="693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386" w:rsidRDefault="006E6386" w:rsidP="00767E3F">
            <w:pPr>
              <w:autoSpaceDE w:val="0"/>
              <w:autoSpaceDN w:val="0"/>
              <w:ind w:firstLineChars="1981" w:firstLine="4160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Pr="000D25F4" w:rsidRDefault="006E6386" w:rsidP="00767E3F"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单位负责人</w:t>
            </w:r>
            <w:r>
              <w:rPr>
                <w:rFonts w:ascii="宋体" w:hint="eastAsia"/>
                <w:kern w:val="0"/>
                <w:szCs w:val="21"/>
              </w:rPr>
              <w:t>签名</w:t>
            </w:r>
            <w:r w:rsidRPr="000D25F4">
              <w:rPr>
                <w:rFonts w:ascii="宋体" w:hint="eastAsia"/>
                <w:kern w:val="0"/>
                <w:szCs w:val="21"/>
              </w:rPr>
              <w:t xml:space="preserve">：                  </w:t>
            </w:r>
            <w:r>
              <w:rPr>
                <w:rFonts w:ascii="宋体" w:hint="eastAsia"/>
                <w:kern w:val="0"/>
                <w:szCs w:val="21"/>
              </w:rPr>
              <w:t xml:space="preserve">       </w:t>
            </w:r>
            <w:r w:rsidRPr="000D25F4">
              <w:rPr>
                <w:rFonts w:ascii="宋体" w:hint="eastAsia"/>
                <w:kern w:val="0"/>
                <w:szCs w:val="21"/>
              </w:rPr>
              <w:t xml:space="preserve"> 年      月      日</w:t>
            </w:r>
          </w:p>
        </w:tc>
      </w:tr>
      <w:tr w:rsidR="006E6386" w:rsidTr="00767E3F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val="1221"/>
        </w:trPr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ind w:left="5670" w:hangingChars="2700" w:hanging="5670"/>
              <w:jc w:val="center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>备案</w:t>
            </w:r>
            <w:r>
              <w:rPr>
                <w:rFonts w:ascii="宋体" w:hint="eastAsia"/>
                <w:kern w:val="0"/>
                <w:szCs w:val="21"/>
              </w:rPr>
              <w:t>机关意见</w:t>
            </w:r>
          </w:p>
        </w:tc>
        <w:tc>
          <w:tcPr>
            <w:tcW w:w="693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386" w:rsidRDefault="006E6386" w:rsidP="00767E3F">
            <w:pPr>
              <w:autoSpaceDE w:val="0"/>
              <w:autoSpaceDN w:val="0"/>
              <w:ind w:firstLineChars="781" w:firstLine="1640"/>
              <w:jc w:val="left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ind w:firstLineChars="781" w:firstLine="1640"/>
              <w:jc w:val="left"/>
              <w:rPr>
                <w:rFonts w:ascii="宋体"/>
                <w:kern w:val="0"/>
                <w:szCs w:val="21"/>
              </w:rPr>
            </w:pPr>
          </w:p>
          <w:p w:rsidR="006E6386" w:rsidRPr="000D25F4" w:rsidRDefault="006E6386" w:rsidP="00767E3F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  <w:r w:rsidRPr="000D25F4">
              <w:rPr>
                <w:rFonts w:ascii="宋体" w:hint="eastAsia"/>
                <w:kern w:val="0"/>
                <w:szCs w:val="21"/>
              </w:rPr>
              <w:t xml:space="preserve">（备案机关公章）   经办人：             </w:t>
            </w:r>
            <w:r>
              <w:rPr>
                <w:rFonts w:ascii="宋体" w:hint="eastAsia"/>
                <w:kern w:val="0"/>
                <w:szCs w:val="21"/>
              </w:rPr>
              <w:t xml:space="preserve">   </w:t>
            </w:r>
            <w:r w:rsidRPr="000D25F4">
              <w:rPr>
                <w:rFonts w:ascii="宋体" w:hint="eastAsia"/>
                <w:kern w:val="0"/>
                <w:szCs w:val="21"/>
              </w:rPr>
              <w:t xml:space="preserve">  年      月      日</w:t>
            </w:r>
          </w:p>
        </w:tc>
      </w:tr>
    </w:tbl>
    <w:p w:rsidR="006E6386" w:rsidRPr="00DF4B17" w:rsidRDefault="006E6386" w:rsidP="006E6386">
      <w:pPr>
        <w:autoSpaceDE w:val="0"/>
        <w:autoSpaceDN w:val="0"/>
        <w:adjustRightInd w:val="0"/>
        <w:spacing w:line="541" w:lineRule="atLeast"/>
        <w:rPr>
          <w:rFonts w:ascii="黑体" w:eastAsia="黑体" w:cs="宋体"/>
          <w:color w:val="000000"/>
          <w:kern w:val="0"/>
          <w:sz w:val="30"/>
          <w:szCs w:val="30"/>
        </w:rPr>
      </w:pPr>
      <w:r w:rsidRPr="00DF4B17">
        <w:rPr>
          <w:rFonts w:ascii="黑体" w:eastAsia="黑体" w:cs="宋体" w:hint="eastAsia"/>
          <w:color w:val="000000"/>
          <w:kern w:val="0"/>
          <w:sz w:val="30"/>
          <w:szCs w:val="30"/>
        </w:rPr>
        <w:t>附表2：</w:t>
      </w:r>
    </w:p>
    <w:p w:rsidR="006E6386" w:rsidRPr="00B0153D" w:rsidRDefault="006E6386" w:rsidP="006E6386">
      <w:pPr>
        <w:autoSpaceDE w:val="0"/>
        <w:autoSpaceDN w:val="0"/>
        <w:adjustRightInd w:val="0"/>
        <w:spacing w:line="541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B0153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lastRenderedPageBreak/>
        <w:t>陕西省储粮熏蒸作业备案申请表（续表）</w:t>
      </w:r>
    </w:p>
    <w:p w:rsidR="006E6386" w:rsidRDefault="006E6386" w:rsidP="006E6386">
      <w:pPr>
        <w:autoSpaceDE w:val="0"/>
        <w:autoSpaceDN w:val="0"/>
        <w:adjustRightInd w:val="0"/>
        <w:spacing w:line="400" w:lineRule="atLeas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粮油仓储单位：（公章）                     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报送日期：     年   月   日</w:t>
      </w:r>
      <w:r>
        <w:rPr>
          <w:rFonts w:ascii="宋体" w:cs="宋体" w:hint="eastAsia"/>
          <w:color w:val="000000"/>
          <w:kern w:val="0"/>
          <w:sz w:val="24"/>
        </w:rPr>
        <w:t xml:space="preserve"> </w:t>
      </w:r>
    </w:p>
    <w:tbl>
      <w:tblPr>
        <w:tblpPr w:leftFromText="180" w:rightFromText="180" w:vertAnchor="text" w:horzAnchor="margin" w:tblpXSpec="center" w:tblpY="179"/>
        <w:tblW w:w="9201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48"/>
        <w:gridCol w:w="1620"/>
        <w:gridCol w:w="1080"/>
        <w:gridCol w:w="1433"/>
        <w:gridCol w:w="1260"/>
        <w:gridCol w:w="1807"/>
        <w:gridCol w:w="1353"/>
      </w:tblGrid>
      <w:tr w:rsidR="006E6386" w:rsidTr="00767E3F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作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  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业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人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员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基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本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情</w:t>
            </w:r>
          </w:p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职务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职业资格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身体状况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工作任务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是否为外请</w:t>
            </w: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  <w:tr w:rsidR="006E6386" w:rsidTr="00767E3F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Default="006E6386" w:rsidP="00767E3F">
            <w:pPr>
              <w:autoSpaceDE w:val="0"/>
              <w:autoSpaceDN w:val="0"/>
              <w:spacing w:line="2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386" w:rsidRPr="000D25F4" w:rsidRDefault="006E6386" w:rsidP="00767E3F">
            <w:pPr>
              <w:autoSpaceDE w:val="0"/>
              <w:autoSpaceDN w:val="0"/>
              <w:spacing w:line="20" w:lineRule="atLeast"/>
              <w:ind w:right="1260"/>
              <w:rPr>
                <w:rFonts w:ascii="宋体"/>
                <w:kern w:val="0"/>
                <w:szCs w:val="21"/>
              </w:rPr>
            </w:pPr>
          </w:p>
        </w:tc>
      </w:tr>
    </w:tbl>
    <w:p w:rsidR="006E6386" w:rsidRDefault="006E6386" w:rsidP="006E6386">
      <w:pPr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填表人：                                   联系电话：</w:t>
      </w:r>
    </w:p>
    <w:p w:rsidR="006E6386" w:rsidRDefault="006E6386" w:rsidP="006E6386">
      <w:pPr>
        <w:rPr>
          <w:rFonts w:ascii="宋体" w:cs="宋体"/>
          <w:color w:val="000000"/>
          <w:kern w:val="0"/>
          <w:sz w:val="24"/>
        </w:rPr>
      </w:pPr>
    </w:p>
    <w:p w:rsidR="006E6386" w:rsidRPr="00BC4830" w:rsidRDefault="006E6386" w:rsidP="006E6386">
      <w:pPr>
        <w:rPr>
          <w:rFonts w:ascii="宋体" w:cs="宋体"/>
          <w:color w:val="000000"/>
          <w:kern w:val="0"/>
          <w:sz w:val="24"/>
        </w:rPr>
      </w:pPr>
      <w:r w:rsidRPr="00DF4B17">
        <w:rPr>
          <w:rFonts w:ascii="黑体" w:eastAsia="黑体" w:cs="宋体" w:hint="eastAsia"/>
          <w:color w:val="000000"/>
          <w:kern w:val="0"/>
          <w:sz w:val="24"/>
        </w:rPr>
        <w:t xml:space="preserve">    说明：</w:t>
      </w:r>
      <w:r w:rsidRPr="00E650E8">
        <w:rPr>
          <w:rFonts w:ascii="宋体" w:cs="宋体" w:hint="eastAsia"/>
          <w:color w:val="000000"/>
          <w:kern w:val="0"/>
          <w:sz w:val="24"/>
        </w:rPr>
        <w:t>此表由粮油仓储单位填写，一式二份。一份备案机关签署意见后退回，一份备案机关留存。</w:t>
      </w:r>
    </w:p>
    <w:p w:rsidR="00505D2E" w:rsidRPr="006E6386" w:rsidRDefault="00505D2E"/>
    <w:sectPr w:rsidR="00505D2E" w:rsidRPr="006E6386" w:rsidSect="0050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386"/>
    <w:rsid w:val="00505D2E"/>
    <w:rsid w:val="006E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2018-12-21T08:30:00Z</dcterms:created>
  <dcterms:modified xsi:type="dcterms:W3CDTF">2018-12-21T08:30:00Z</dcterms:modified>
</cp:coreProperties>
</file>