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21D94">
      <w:pPr>
        <w:rPr>
          <w:rFonts w:ascii="仿宋" w:eastAsia="仿宋" w:hAnsi="仿宋"/>
          <w:sz w:val="32"/>
          <w:szCs w:val="32"/>
        </w:rPr>
      </w:pPr>
      <w:bookmarkStart w:id="0" w:name="_GoBack"/>
      <w:bookmarkEnd w:id="0"/>
    </w:p>
    <w:p w:rsidR="00000000" w:rsidRDefault="00721D94">
      <w:pPr>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陕西省省级重要商品应急储备管理办法</w:t>
      </w:r>
    </w:p>
    <w:p w:rsidR="00000000" w:rsidRDefault="00721D94">
      <w:pPr>
        <w:jc w:val="center"/>
        <w:rPr>
          <w:rFonts w:ascii="仿宋" w:eastAsia="仿宋" w:hAnsi="仿宋" w:hint="eastAsia"/>
          <w:sz w:val="32"/>
          <w:szCs w:val="32"/>
        </w:rPr>
      </w:pPr>
      <w:r>
        <w:rPr>
          <w:rFonts w:ascii="仿宋" w:eastAsia="仿宋" w:hAnsi="仿宋" w:hint="eastAsia"/>
          <w:sz w:val="32"/>
          <w:szCs w:val="32"/>
        </w:rPr>
        <w:t>(</w:t>
      </w:r>
      <w:r>
        <w:rPr>
          <w:rFonts w:ascii="仿宋" w:eastAsia="仿宋" w:hAnsi="仿宋" w:hint="eastAsia"/>
          <w:sz w:val="32"/>
          <w:szCs w:val="32"/>
        </w:rPr>
        <w:t>征求意见稿）</w:t>
      </w:r>
    </w:p>
    <w:p w:rsidR="00000000" w:rsidRDefault="00721D94">
      <w:pPr>
        <w:rPr>
          <w:rFonts w:ascii="仿宋" w:eastAsia="仿宋" w:hAnsi="仿宋" w:hint="eastAsia"/>
          <w:sz w:val="32"/>
          <w:szCs w:val="32"/>
        </w:rPr>
      </w:pPr>
    </w:p>
    <w:p w:rsidR="00000000" w:rsidRDefault="00721D94">
      <w:pPr>
        <w:jc w:val="center"/>
        <w:rPr>
          <w:rFonts w:ascii="黑体" w:eastAsia="黑体" w:hAnsi="黑体" w:hint="eastAsia"/>
          <w:sz w:val="32"/>
          <w:szCs w:val="32"/>
        </w:rPr>
      </w:pPr>
      <w:r>
        <w:rPr>
          <w:rFonts w:ascii="黑体" w:eastAsia="黑体" w:hAnsi="黑体" w:hint="eastAsia"/>
          <w:sz w:val="32"/>
          <w:szCs w:val="32"/>
        </w:rPr>
        <w:t>第一章</w:t>
      </w:r>
      <w:r>
        <w:rPr>
          <w:rFonts w:ascii="黑体" w:eastAsia="黑体" w:hAnsi="黑体"/>
          <w:sz w:val="32"/>
          <w:szCs w:val="32"/>
        </w:rPr>
        <w:t xml:space="preserve">  </w:t>
      </w:r>
      <w:r>
        <w:rPr>
          <w:rFonts w:ascii="黑体" w:eastAsia="黑体" w:hAnsi="黑体" w:hint="eastAsia"/>
          <w:sz w:val="32"/>
          <w:szCs w:val="32"/>
        </w:rPr>
        <w:t>总</w:t>
      </w:r>
      <w:r>
        <w:rPr>
          <w:rFonts w:ascii="黑体" w:eastAsia="黑体" w:hAnsi="黑体"/>
          <w:sz w:val="32"/>
          <w:szCs w:val="32"/>
        </w:rPr>
        <w:t xml:space="preserve">  </w:t>
      </w:r>
      <w:r>
        <w:rPr>
          <w:rFonts w:ascii="黑体" w:eastAsia="黑体" w:hAnsi="黑体" w:hint="eastAsia"/>
          <w:sz w:val="32"/>
          <w:szCs w:val="32"/>
        </w:rPr>
        <w:t>则</w:t>
      </w:r>
    </w:p>
    <w:p w:rsidR="00000000" w:rsidRDefault="00721D94">
      <w:pPr>
        <w:rPr>
          <w:rFonts w:ascii="仿宋" w:eastAsia="仿宋" w:hAnsi="仿宋"/>
          <w:sz w:val="32"/>
          <w:szCs w:val="32"/>
        </w:rPr>
      </w:pP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第一条</w:t>
      </w:r>
      <w:r>
        <w:rPr>
          <w:rFonts w:ascii="仿宋" w:eastAsia="仿宋" w:hAnsi="仿宋" w:hint="eastAsia"/>
          <w:sz w:val="32"/>
          <w:szCs w:val="32"/>
        </w:rPr>
        <w:t xml:space="preserve">  </w:t>
      </w:r>
      <w:r>
        <w:rPr>
          <w:rFonts w:ascii="仿宋" w:eastAsia="仿宋" w:hAnsi="仿宋" w:hint="eastAsia"/>
          <w:sz w:val="32"/>
          <w:szCs w:val="32"/>
        </w:rPr>
        <w:t>为进一步规范重要商品储备管理，增强应对突发事件能力，提高市场调控和应急保供水平，确保省级重要商品储备数量真实、质量合格和储存安全，做到储得进、管得好、调得动、用得上，有效发挥作用，制定本办法。</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第二条</w:t>
      </w:r>
      <w:r>
        <w:rPr>
          <w:rFonts w:ascii="仿宋" w:eastAsia="仿宋" w:hAnsi="仿宋" w:hint="eastAsia"/>
          <w:sz w:val="32"/>
          <w:szCs w:val="32"/>
        </w:rPr>
        <w:t xml:space="preserve">  </w:t>
      </w:r>
      <w:r>
        <w:rPr>
          <w:rFonts w:ascii="仿宋" w:eastAsia="仿宋" w:hAnsi="仿宋" w:hint="eastAsia"/>
          <w:sz w:val="32"/>
          <w:szCs w:val="32"/>
        </w:rPr>
        <w:t>本办法所称省级重要商品储备，是指依据省政府有关要求，为实施市场调控，应对重大自然灾害和突发公共事件引发的市场异常波动，所储备的成品白砂糖、方便食品、瓶装饮用水、卫生清洁用品、照明用品等重要商品储备。根据消</w:t>
      </w:r>
      <w:r>
        <w:rPr>
          <w:rFonts w:ascii="仿宋" w:eastAsia="仿宋" w:hAnsi="仿宋" w:hint="eastAsia"/>
          <w:sz w:val="32"/>
          <w:szCs w:val="32"/>
        </w:rPr>
        <w:t>费结构变化和应急保供需要，可适时对重要商品储备种类做出必要的增减调整。</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第三条</w:t>
      </w:r>
      <w:r>
        <w:rPr>
          <w:rFonts w:ascii="仿宋" w:eastAsia="仿宋" w:hAnsi="仿宋" w:hint="eastAsia"/>
          <w:sz w:val="32"/>
          <w:szCs w:val="32"/>
        </w:rPr>
        <w:t xml:space="preserve">  </w:t>
      </w:r>
      <w:r>
        <w:rPr>
          <w:rFonts w:ascii="仿宋" w:eastAsia="仿宋" w:hAnsi="仿宋" w:hint="eastAsia"/>
          <w:sz w:val="32"/>
          <w:szCs w:val="32"/>
        </w:rPr>
        <w:t>省级重要商品储备每十二个月为一个储备期，储备实行政府委托、企业代储、常年保持规模、结合经营适时更新、储备费用适当补贴、部门（单位）分工负责管理制度，储备商品所有权属于代储企业，应急动</w:t>
      </w:r>
      <w:r>
        <w:rPr>
          <w:rFonts w:ascii="仿宋" w:eastAsia="仿宋" w:hAnsi="仿宋"/>
          <w:sz w:val="32"/>
          <w:szCs w:val="32"/>
        </w:rPr>
        <w:t>用权</w:t>
      </w:r>
      <w:r>
        <w:rPr>
          <w:rFonts w:ascii="仿宋" w:eastAsia="仿宋" w:hAnsi="仿宋" w:hint="eastAsia"/>
          <w:sz w:val="32"/>
          <w:szCs w:val="32"/>
        </w:rPr>
        <w:t>属</w:t>
      </w:r>
      <w:r>
        <w:rPr>
          <w:rFonts w:ascii="仿宋" w:eastAsia="仿宋" w:hAnsi="仿宋"/>
          <w:sz w:val="32"/>
          <w:szCs w:val="32"/>
        </w:rPr>
        <w:t>于省政府。</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第四条</w:t>
      </w:r>
      <w:r>
        <w:rPr>
          <w:rFonts w:ascii="仿宋" w:eastAsia="仿宋" w:hAnsi="仿宋"/>
          <w:sz w:val="32"/>
          <w:szCs w:val="32"/>
        </w:rPr>
        <w:t xml:space="preserve">  </w:t>
      </w:r>
      <w:r>
        <w:rPr>
          <w:rFonts w:ascii="仿宋" w:eastAsia="仿宋" w:hAnsi="仿宋" w:hint="eastAsia"/>
          <w:sz w:val="32"/>
          <w:szCs w:val="32"/>
        </w:rPr>
        <w:t>省级重要商品储备所需储备费用补贴资金，由省财政厅从重要商品储备专项经费中安排解决。</w:t>
      </w:r>
    </w:p>
    <w:p w:rsidR="00000000" w:rsidRDefault="00721D94">
      <w:pPr>
        <w:rPr>
          <w:rFonts w:ascii="仿宋" w:eastAsia="仿宋" w:hAnsi="仿宋" w:hint="eastAsia"/>
          <w:sz w:val="32"/>
          <w:szCs w:val="32"/>
        </w:rPr>
      </w:pPr>
      <w:r>
        <w:rPr>
          <w:rFonts w:ascii="黑体" w:eastAsia="黑体" w:hAnsi="黑体" w:hint="eastAsia"/>
          <w:sz w:val="32"/>
          <w:szCs w:val="32"/>
        </w:rPr>
        <w:lastRenderedPageBreak/>
        <w:t xml:space="preserve">    </w:t>
      </w:r>
      <w:r>
        <w:rPr>
          <w:rFonts w:ascii="黑体" w:eastAsia="黑体" w:hAnsi="黑体" w:hint="eastAsia"/>
          <w:sz w:val="32"/>
          <w:szCs w:val="32"/>
        </w:rPr>
        <w:t>第五条</w:t>
      </w:r>
      <w:r>
        <w:rPr>
          <w:rFonts w:ascii="仿宋" w:eastAsia="仿宋" w:hAnsi="仿宋"/>
          <w:sz w:val="32"/>
          <w:szCs w:val="32"/>
        </w:rPr>
        <w:t xml:space="preserve">  </w:t>
      </w:r>
      <w:r>
        <w:rPr>
          <w:rFonts w:ascii="仿宋" w:eastAsia="仿宋" w:hAnsi="仿宋" w:hint="eastAsia"/>
          <w:sz w:val="32"/>
          <w:szCs w:val="32"/>
        </w:rPr>
        <w:t>从事省</w:t>
      </w:r>
      <w:r>
        <w:rPr>
          <w:rFonts w:ascii="仿宋" w:eastAsia="仿宋" w:hAnsi="仿宋"/>
          <w:sz w:val="32"/>
          <w:szCs w:val="32"/>
        </w:rPr>
        <w:t>级</w:t>
      </w:r>
      <w:r>
        <w:rPr>
          <w:rFonts w:ascii="仿宋" w:eastAsia="仿宋" w:hAnsi="仿宋" w:hint="eastAsia"/>
          <w:sz w:val="32"/>
          <w:szCs w:val="32"/>
        </w:rPr>
        <w:t>重要商品储备管理、监督、储存等活动的单位和个人，必须遵守本办法。</w:t>
      </w:r>
    </w:p>
    <w:p w:rsidR="00000000" w:rsidRDefault="00721D94">
      <w:pPr>
        <w:rPr>
          <w:rFonts w:ascii="仿宋" w:eastAsia="仿宋" w:hAnsi="仿宋" w:hint="eastAsia"/>
          <w:sz w:val="32"/>
          <w:szCs w:val="32"/>
        </w:rPr>
      </w:pPr>
    </w:p>
    <w:p w:rsidR="00000000" w:rsidRDefault="00721D94">
      <w:pPr>
        <w:jc w:val="center"/>
        <w:rPr>
          <w:rFonts w:ascii="黑体" w:eastAsia="黑体" w:hAnsi="黑体" w:hint="eastAsia"/>
          <w:sz w:val="32"/>
          <w:szCs w:val="32"/>
        </w:rPr>
      </w:pPr>
      <w:r>
        <w:rPr>
          <w:rFonts w:ascii="黑体" w:eastAsia="黑体" w:hAnsi="黑体" w:hint="eastAsia"/>
          <w:sz w:val="32"/>
          <w:szCs w:val="32"/>
        </w:rPr>
        <w:t>第二章</w:t>
      </w:r>
      <w:r>
        <w:rPr>
          <w:rFonts w:ascii="黑体" w:eastAsia="黑体" w:hAnsi="黑体"/>
          <w:sz w:val="32"/>
          <w:szCs w:val="32"/>
        </w:rPr>
        <w:t xml:space="preserve">  </w:t>
      </w:r>
      <w:r>
        <w:rPr>
          <w:rFonts w:ascii="黑体" w:eastAsia="黑体" w:hAnsi="黑体" w:hint="eastAsia"/>
          <w:sz w:val="32"/>
          <w:szCs w:val="32"/>
        </w:rPr>
        <w:t>职责分工</w:t>
      </w:r>
    </w:p>
    <w:p w:rsidR="00000000" w:rsidRDefault="00721D94">
      <w:pPr>
        <w:rPr>
          <w:rFonts w:ascii="仿宋" w:eastAsia="仿宋" w:hAnsi="仿宋"/>
          <w:sz w:val="32"/>
          <w:szCs w:val="32"/>
        </w:rPr>
      </w:pP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 xml:space="preserve">  </w:t>
      </w:r>
      <w:r>
        <w:rPr>
          <w:rFonts w:ascii="黑体" w:eastAsia="黑体" w:hAnsi="黑体" w:hint="eastAsia"/>
          <w:sz w:val="32"/>
          <w:szCs w:val="32"/>
        </w:rPr>
        <w:t>第六条</w:t>
      </w:r>
      <w:r>
        <w:rPr>
          <w:rFonts w:ascii="仿宋" w:eastAsia="仿宋" w:hAnsi="仿宋" w:hint="eastAsia"/>
          <w:sz w:val="32"/>
          <w:szCs w:val="32"/>
        </w:rPr>
        <w:t xml:space="preserve">  </w:t>
      </w:r>
      <w:r>
        <w:rPr>
          <w:rFonts w:ascii="仿宋" w:eastAsia="仿宋" w:hAnsi="仿宋" w:hint="eastAsia"/>
          <w:sz w:val="32"/>
          <w:szCs w:val="32"/>
        </w:rPr>
        <w:t>省粮食和物资储备局负责组织实施省级重要商品储备的行政管理工作。主要包括：审定代储企业、储存仓库（统称“承储单位”）的资质；下达年度委托代储商品计划并组织实施；对储备商品数量、质量和储存安全实施监督检查；下达储备商品入储、出库、动用等计划并组织实施；根据储备商品费用开支变动情况，提出储存费用补贴标准调整意见；具体办理储备商品财政补贴资金的预算编制和承储单位费用补贴的审核申报工作。</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第七条</w:t>
      </w:r>
      <w:r>
        <w:rPr>
          <w:rFonts w:ascii="仿宋" w:eastAsia="仿宋" w:hAnsi="仿宋" w:hint="eastAsia"/>
          <w:sz w:val="32"/>
          <w:szCs w:val="32"/>
        </w:rPr>
        <w:t xml:space="preserve">  </w:t>
      </w:r>
      <w:r>
        <w:rPr>
          <w:rFonts w:ascii="仿宋" w:eastAsia="仿宋" w:hAnsi="仿宋" w:hint="eastAsia"/>
          <w:sz w:val="32"/>
          <w:szCs w:val="32"/>
        </w:rPr>
        <w:t>省财政厅负责省级重要商品储备财政补贴资金的安排和管理。主要包括：审定储备商品费用补贴标准；审定各存</w:t>
      </w:r>
      <w:r>
        <w:rPr>
          <w:rFonts w:ascii="仿宋" w:eastAsia="仿宋" w:hAnsi="仿宋" w:hint="eastAsia"/>
          <w:sz w:val="32"/>
          <w:szCs w:val="32"/>
        </w:rPr>
        <w:t>储单位的贷款利息、储存费用、投放费用等财政补贴资金数额，并及时足额拨付；对省级重要商品储备有关财务执行情况实施监督检查。</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第八条</w:t>
      </w:r>
      <w:r>
        <w:rPr>
          <w:rFonts w:ascii="仿宋" w:eastAsia="仿宋" w:hAnsi="仿宋"/>
          <w:sz w:val="32"/>
          <w:szCs w:val="32"/>
        </w:rPr>
        <w:t xml:space="preserve">  </w:t>
      </w:r>
      <w:r>
        <w:rPr>
          <w:rFonts w:ascii="仿宋" w:eastAsia="仿宋" w:hAnsi="仿宋" w:hint="eastAsia"/>
          <w:sz w:val="32"/>
          <w:szCs w:val="32"/>
        </w:rPr>
        <w:t>有关设区市粮食和物资储备管理部门支持和配合省粮食和物资储备局做好省级重要商品储备管理工作。主要包括：按有关要求择优推荐承储单位；不定期检查本地存储单位储备计划执行情况，发现问题及时报告并督促整改；</w:t>
      </w:r>
      <w:r>
        <w:rPr>
          <w:rFonts w:ascii="仿宋" w:eastAsia="仿宋" w:hAnsi="仿宋" w:hint="eastAsia"/>
          <w:sz w:val="32"/>
          <w:szCs w:val="32"/>
        </w:rPr>
        <w:lastRenderedPageBreak/>
        <w:t>根据储存条件变化，适时提出调整承储单位意见。</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第九条</w:t>
      </w:r>
      <w:r>
        <w:rPr>
          <w:rFonts w:ascii="仿宋" w:eastAsia="仿宋" w:hAnsi="仿宋" w:hint="eastAsia"/>
          <w:sz w:val="32"/>
          <w:szCs w:val="32"/>
        </w:rPr>
        <w:t xml:space="preserve">  </w:t>
      </w:r>
      <w:r>
        <w:rPr>
          <w:rFonts w:ascii="仿宋" w:eastAsia="仿宋" w:hAnsi="仿宋" w:hint="eastAsia"/>
          <w:sz w:val="32"/>
          <w:szCs w:val="32"/>
        </w:rPr>
        <w:t>承储单位负责代储商品的生产、采购和在库管理工作。承储单位应严格执行下达的储备计划，在规定的承储期内，按签订储备</w:t>
      </w:r>
      <w:r>
        <w:rPr>
          <w:rFonts w:ascii="仿宋" w:eastAsia="仿宋" w:hAnsi="仿宋"/>
          <w:sz w:val="32"/>
          <w:szCs w:val="32"/>
        </w:rPr>
        <w:t>合</w:t>
      </w:r>
      <w:r>
        <w:rPr>
          <w:rFonts w:ascii="仿宋" w:eastAsia="仿宋" w:hAnsi="仿宋"/>
          <w:sz w:val="32"/>
          <w:szCs w:val="32"/>
        </w:rPr>
        <w:t>同明确的</w:t>
      </w:r>
      <w:r>
        <w:rPr>
          <w:rFonts w:ascii="仿宋" w:eastAsia="仿宋" w:hAnsi="仿宋" w:hint="eastAsia"/>
          <w:sz w:val="32"/>
          <w:szCs w:val="32"/>
        </w:rPr>
        <w:t>时限、质量要求保证储备商品足额入库；结合企业日常经营，适时对储备商品进行轮换更新，并自负盈亏；认真执行下达的储备商品应急动用计划，及时出库投放；按规定报送应急储备管理相关信息，接受有关部门监督检查；在规定储备期内确保储备商品数量真实、质量合格和储存安全；及时办理储备费用财政补贴申领等事项。</w:t>
      </w:r>
    </w:p>
    <w:p w:rsidR="00000000" w:rsidRDefault="00721D94">
      <w:pPr>
        <w:rPr>
          <w:rFonts w:ascii="仿宋" w:eastAsia="仿宋" w:hAnsi="仿宋" w:hint="eastAsia"/>
          <w:sz w:val="32"/>
          <w:szCs w:val="32"/>
        </w:rPr>
      </w:pPr>
    </w:p>
    <w:p w:rsidR="00000000" w:rsidRDefault="00721D94">
      <w:pPr>
        <w:jc w:val="center"/>
        <w:rPr>
          <w:rFonts w:ascii="黑体" w:eastAsia="黑体" w:hAnsi="黑体" w:hint="eastAsia"/>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储备规模、布局及承储单位</w:t>
      </w:r>
    </w:p>
    <w:p w:rsidR="00000000" w:rsidRDefault="00721D94">
      <w:pPr>
        <w:rPr>
          <w:rFonts w:ascii="仿宋" w:eastAsia="仿宋" w:hAnsi="仿宋" w:hint="eastAsia"/>
          <w:sz w:val="32"/>
          <w:szCs w:val="32"/>
        </w:rPr>
      </w:pP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第十条</w:t>
      </w:r>
      <w:r>
        <w:rPr>
          <w:rFonts w:ascii="仿宋" w:eastAsia="仿宋" w:hAnsi="仿宋"/>
          <w:sz w:val="32"/>
          <w:szCs w:val="32"/>
        </w:rPr>
        <w:t xml:space="preserve">  </w:t>
      </w:r>
      <w:r>
        <w:rPr>
          <w:rFonts w:ascii="仿宋" w:eastAsia="仿宋" w:hAnsi="仿宋" w:hint="eastAsia"/>
          <w:sz w:val="32"/>
          <w:szCs w:val="32"/>
        </w:rPr>
        <w:t>省级重要商品应急储备规模为：</w:t>
      </w:r>
    </w:p>
    <w:p w:rsidR="00000000" w:rsidRDefault="00721D94">
      <w:pPr>
        <w:rPr>
          <w:rFonts w:ascii="仿宋" w:eastAsia="仿宋" w:hAnsi="仿宋" w:hint="eastAsia"/>
          <w:sz w:val="32"/>
          <w:szCs w:val="32"/>
        </w:rPr>
      </w:pPr>
      <w:r>
        <w:rPr>
          <w:rFonts w:ascii="仿宋" w:eastAsia="仿宋" w:hAnsi="仿宋" w:hint="eastAsia"/>
          <w:sz w:val="32"/>
          <w:szCs w:val="32"/>
        </w:rPr>
        <w:t xml:space="preserve">    1.</w:t>
      </w:r>
      <w:r>
        <w:rPr>
          <w:rFonts w:ascii="仿宋" w:eastAsia="仿宋" w:hAnsi="仿宋" w:hint="eastAsia"/>
          <w:sz w:val="32"/>
          <w:szCs w:val="32"/>
        </w:rPr>
        <w:t>省级食糖储备</w:t>
      </w:r>
      <w:r>
        <w:rPr>
          <w:rFonts w:ascii="仿宋" w:eastAsia="仿宋" w:hAnsi="仿宋" w:hint="eastAsia"/>
          <w:sz w:val="32"/>
          <w:szCs w:val="32"/>
        </w:rPr>
        <w:t>,</w:t>
      </w:r>
      <w:r>
        <w:rPr>
          <w:rFonts w:ascii="仿宋" w:eastAsia="仿宋" w:hAnsi="仿宋" w:hint="eastAsia"/>
          <w:sz w:val="32"/>
          <w:szCs w:val="32"/>
        </w:rPr>
        <w:t>按保证</w:t>
      </w:r>
      <w:r>
        <w:rPr>
          <w:rFonts w:ascii="仿宋" w:eastAsia="仿宋" w:hAnsi="仿宋" w:hint="eastAsia"/>
          <w:sz w:val="32"/>
          <w:szCs w:val="32"/>
        </w:rPr>
        <w:t>100</w:t>
      </w:r>
      <w:r>
        <w:rPr>
          <w:rFonts w:ascii="仿宋" w:eastAsia="仿宋" w:hAnsi="仿宋" w:hint="eastAsia"/>
          <w:sz w:val="32"/>
          <w:szCs w:val="32"/>
        </w:rPr>
        <w:t>万人</w:t>
      </w:r>
      <w:r>
        <w:rPr>
          <w:rFonts w:ascii="仿宋" w:eastAsia="仿宋" w:hAnsi="仿宋"/>
          <w:sz w:val="32"/>
          <w:szCs w:val="32"/>
        </w:rPr>
        <w:t>1</w:t>
      </w:r>
      <w:r>
        <w:rPr>
          <w:rFonts w:ascii="仿宋" w:eastAsia="仿宋" w:hAnsi="仿宋" w:hint="eastAsia"/>
          <w:sz w:val="32"/>
          <w:szCs w:val="32"/>
        </w:rPr>
        <w:t>个</w:t>
      </w:r>
      <w:r>
        <w:rPr>
          <w:rFonts w:ascii="仿宋" w:eastAsia="仿宋" w:hAnsi="仿宋"/>
          <w:sz w:val="32"/>
          <w:szCs w:val="32"/>
        </w:rPr>
        <w:t>月</w:t>
      </w:r>
      <w:r>
        <w:rPr>
          <w:rFonts w:ascii="仿宋" w:eastAsia="仿宋" w:hAnsi="仿宋" w:hint="eastAsia"/>
          <w:sz w:val="32"/>
          <w:szCs w:val="32"/>
        </w:rPr>
        <w:t>需要量安排，品种为白砂糖。</w:t>
      </w:r>
    </w:p>
    <w:p w:rsidR="00000000" w:rsidRDefault="00721D94">
      <w:pPr>
        <w:rPr>
          <w:rFonts w:ascii="仿宋" w:eastAsia="仿宋" w:hAnsi="仿宋" w:hint="eastAsia"/>
          <w:sz w:val="32"/>
          <w:szCs w:val="32"/>
        </w:rPr>
      </w:pPr>
      <w:r>
        <w:rPr>
          <w:rFonts w:ascii="仿宋" w:eastAsia="仿宋" w:hAnsi="仿宋" w:hint="eastAsia"/>
          <w:sz w:val="32"/>
          <w:szCs w:val="32"/>
        </w:rPr>
        <w:t xml:space="preserve">    2.</w:t>
      </w:r>
      <w:r>
        <w:rPr>
          <w:rFonts w:ascii="仿宋" w:eastAsia="仿宋" w:hAnsi="仿宋" w:hint="eastAsia"/>
          <w:sz w:val="32"/>
          <w:szCs w:val="32"/>
        </w:rPr>
        <w:t>方便食品储备，按保证</w:t>
      </w:r>
      <w:r>
        <w:rPr>
          <w:rFonts w:ascii="仿宋" w:eastAsia="仿宋" w:hAnsi="仿宋" w:hint="eastAsia"/>
          <w:sz w:val="32"/>
          <w:szCs w:val="32"/>
        </w:rPr>
        <w:t>100</w:t>
      </w:r>
      <w:r>
        <w:rPr>
          <w:rFonts w:ascii="仿宋" w:eastAsia="仿宋" w:hAnsi="仿宋" w:hint="eastAsia"/>
          <w:sz w:val="32"/>
          <w:szCs w:val="32"/>
        </w:rPr>
        <w:t>万人</w:t>
      </w:r>
      <w:r>
        <w:rPr>
          <w:rFonts w:ascii="仿宋" w:eastAsia="仿宋" w:hAnsi="仿宋" w:hint="eastAsia"/>
          <w:sz w:val="32"/>
          <w:szCs w:val="32"/>
        </w:rPr>
        <w:t>3</w:t>
      </w:r>
      <w:r>
        <w:rPr>
          <w:rFonts w:ascii="仿宋" w:eastAsia="仿宋" w:hAnsi="仿宋" w:hint="eastAsia"/>
          <w:sz w:val="32"/>
          <w:szCs w:val="32"/>
        </w:rPr>
        <w:t>天需</w:t>
      </w:r>
      <w:r>
        <w:rPr>
          <w:rFonts w:ascii="仿宋" w:eastAsia="仿宋" w:hAnsi="仿宋" w:hint="eastAsia"/>
          <w:sz w:val="32"/>
          <w:szCs w:val="32"/>
        </w:rPr>
        <w:t>要量安排，以方便面、饼干为主，其中部分为清真食品。</w:t>
      </w:r>
    </w:p>
    <w:p w:rsidR="00000000" w:rsidRDefault="00721D94">
      <w:pPr>
        <w:rPr>
          <w:rFonts w:ascii="仿宋" w:eastAsia="仿宋" w:hAnsi="仿宋" w:hint="eastAsia"/>
          <w:sz w:val="32"/>
          <w:szCs w:val="32"/>
        </w:rPr>
      </w:pPr>
      <w:r>
        <w:rPr>
          <w:rFonts w:ascii="仿宋" w:eastAsia="仿宋" w:hAnsi="仿宋" w:hint="eastAsia"/>
          <w:sz w:val="32"/>
          <w:szCs w:val="32"/>
        </w:rPr>
        <w:t xml:space="preserve">    3.</w:t>
      </w:r>
      <w:r>
        <w:rPr>
          <w:rFonts w:ascii="仿宋" w:eastAsia="仿宋" w:hAnsi="仿宋" w:hint="eastAsia"/>
          <w:sz w:val="32"/>
          <w:szCs w:val="32"/>
        </w:rPr>
        <w:t>瓶装饮用水储备，按保证</w:t>
      </w:r>
      <w:r>
        <w:rPr>
          <w:rFonts w:ascii="仿宋" w:eastAsia="仿宋" w:hAnsi="仿宋" w:hint="eastAsia"/>
          <w:sz w:val="32"/>
          <w:szCs w:val="32"/>
        </w:rPr>
        <w:t>100</w:t>
      </w:r>
      <w:r>
        <w:rPr>
          <w:rFonts w:ascii="仿宋" w:eastAsia="仿宋" w:hAnsi="仿宋" w:hint="eastAsia"/>
          <w:sz w:val="32"/>
          <w:szCs w:val="32"/>
        </w:rPr>
        <w:t>万人</w:t>
      </w:r>
      <w:r>
        <w:rPr>
          <w:rFonts w:ascii="仿宋" w:eastAsia="仿宋" w:hAnsi="仿宋" w:hint="eastAsia"/>
          <w:sz w:val="32"/>
          <w:szCs w:val="32"/>
        </w:rPr>
        <w:t>3</w:t>
      </w:r>
      <w:r>
        <w:rPr>
          <w:rFonts w:ascii="仿宋" w:eastAsia="仿宋" w:hAnsi="仿宋" w:hint="eastAsia"/>
          <w:sz w:val="32"/>
          <w:szCs w:val="32"/>
        </w:rPr>
        <w:t>天需要量安排，规格为每瓶</w:t>
      </w:r>
      <w:r>
        <w:rPr>
          <w:rFonts w:ascii="仿宋" w:eastAsia="仿宋" w:hAnsi="仿宋" w:hint="eastAsia"/>
          <w:sz w:val="32"/>
          <w:szCs w:val="32"/>
        </w:rPr>
        <w:t>500-600ml</w:t>
      </w:r>
      <w:r>
        <w:rPr>
          <w:rFonts w:ascii="仿宋" w:eastAsia="仿宋" w:hAnsi="仿宋" w:hint="eastAsia"/>
          <w:sz w:val="32"/>
          <w:szCs w:val="32"/>
        </w:rPr>
        <w:t>装。</w:t>
      </w:r>
    </w:p>
    <w:p w:rsidR="00000000" w:rsidRDefault="00721D94">
      <w:pPr>
        <w:rPr>
          <w:rFonts w:ascii="仿宋" w:eastAsia="仿宋" w:hAnsi="仿宋" w:hint="eastAsia"/>
          <w:sz w:val="32"/>
          <w:szCs w:val="32"/>
        </w:rPr>
      </w:pPr>
      <w:r>
        <w:rPr>
          <w:rFonts w:ascii="仿宋" w:eastAsia="仿宋" w:hAnsi="仿宋" w:hint="eastAsia"/>
          <w:sz w:val="32"/>
          <w:szCs w:val="32"/>
        </w:rPr>
        <w:t xml:space="preserve">    4.</w:t>
      </w:r>
      <w:r>
        <w:rPr>
          <w:rFonts w:ascii="仿宋" w:eastAsia="仿宋" w:hAnsi="仿宋" w:hint="eastAsia"/>
          <w:sz w:val="32"/>
          <w:szCs w:val="32"/>
        </w:rPr>
        <w:t>卫生清洁用品储备，按保证</w:t>
      </w:r>
      <w:r>
        <w:rPr>
          <w:rFonts w:ascii="仿宋" w:eastAsia="仿宋" w:hAnsi="仿宋" w:hint="eastAsia"/>
          <w:sz w:val="32"/>
          <w:szCs w:val="32"/>
        </w:rPr>
        <w:t>100</w:t>
      </w:r>
      <w:r>
        <w:rPr>
          <w:rFonts w:ascii="仿宋" w:eastAsia="仿宋" w:hAnsi="仿宋" w:hint="eastAsia"/>
          <w:sz w:val="32"/>
          <w:szCs w:val="32"/>
        </w:rPr>
        <w:t>万人</w:t>
      </w:r>
      <w:r>
        <w:rPr>
          <w:rFonts w:ascii="仿宋" w:eastAsia="仿宋" w:hAnsi="仿宋" w:hint="eastAsia"/>
          <w:sz w:val="32"/>
          <w:szCs w:val="32"/>
        </w:rPr>
        <w:t>1</w:t>
      </w:r>
      <w:r>
        <w:rPr>
          <w:rFonts w:ascii="仿宋" w:eastAsia="仿宋" w:hAnsi="仿宋" w:hint="eastAsia"/>
          <w:sz w:val="32"/>
          <w:szCs w:val="32"/>
        </w:rPr>
        <w:t>个月需要量安排，以小包装的消毒液、洗手液为主。</w:t>
      </w:r>
    </w:p>
    <w:p w:rsidR="00000000" w:rsidRDefault="00721D94">
      <w:pPr>
        <w:rPr>
          <w:rFonts w:ascii="仿宋" w:eastAsia="仿宋" w:hAnsi="仿宋" w:hint="eastAsia"/>
          <w:sz w:val="32"/>
          <w:szCs w:val="32"/>
        </w:rPr>
      </w:pPr>
      <w:r>
        <w:rPr>
          <w:rFonts w:ascii="仿宋" w:eastAsia="仿宋" w:hAnsi="仿宋" w:hint="eastAsia"/>
          <w:sz w:val="32"/>
          <w:szCs w:val="32"/>
        </w:rPr>
        <w:lastRenderedPageBreak/>
        <w:t xml:space="preserve">    5.</w:t>
      </w:r>
      <w:r>
        <w:rPr>
          <w:rFonts w:ascii="仿宋" w:eastAsia="仿宋" w:hAnsi="仿宋" w:hint="eastAsia"/>
          <w:sz w:val="32"/>
          <w:szCs w:val="32"/>
        </w:rPr>
        <w:t>照明用品储备，按保证</w:t>
      </w:r>
      <w:r>
        <w:rPr>
          <w:rFonts w:ascii="仿宋" w:eastAsia="仿宋" w:hAnsi="仿宋" w:hint="eastAsia"/>
          <w:sz w:val="32"/>
          <w:szCs w:val="32"/>
        </w:rPr>
        <w:t>100</w:t>
      </w:r>
      <w:r>
        <w:rPr>
          <w:rFonts w:ascii="仿宋" w:eastAsia="仿宋" w:hAnsi="仿宋" w:hint="eastAsia"/>
          <w:sz w:val="32"/>
          <w:szCs w:val="32"/>
        </w:rPr>
        <w:t>万人约</w:t>
      </w:r>
      <w:r>
        <w:rPr>
          <w:rFonts w:ascii="仿宋" w:eastAsia="仿宋" w:hAnsi="仿宋" w:hint="eastAsia"/>
          <w:sz w:val="32"/>
          <w:szCs w:val="32"/>
        </w:rPr>
        <w:t>33.3</w:t>
      </w:r>
      <w:r>
        <w:rPr>
          <w:rFonts w:ascii="仿宋" w:eastAsia="仿宋" w:hAnsi="仿宋" w:hint="eastAsia"/>
          <w:sz w:val="32"/>
          <w:szCs w:val="32"/>
        </w:rPr>
        <w:t>万户居民</w:t>
      </w:r>
      <w:r>
        <w:rPr>
          <w:rFonts w:ascii="仿宋" w:eastAsia="仿宋" w:hAnsi="仿宋" w:hint="eastAsia"/>
          <w:sz w:val="32"/>
          <w:szCs w:val="32"/>
        </w:rPr>
        <w:t>3</w:t>
      </w:r>
      <w:r>
        <w:rPr>
          <w:rFonts w:ascii="仿宋" w:eastAsia="仿宋" w:hAnsi="仿宋" w:hint="eastAsia"/>
          <w:sz w:val="32"/>
          <w:szCs w:val="32"/>
        </w:rPr>
        <w:t>个夜晚照明需要量安排储备蜡烛，并适当储备部分适应性强、用途广泛、使用方便的户外应急电源。</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第十一条</w:t>
      </w:r>
      <w:r>
        <w:rPr>
          <w:rFonts w:ascii="仿宋" w:eastAsia="仿宋" w:hAnsi="仿宋" w:hint="eastAsia"/>
          <w:sz w:val="32"/>
          <w:szCs w:val="32"/>
        </w:rPr>
        <w:t xml:space="preserve">  </w:t>
      </w:r>
      <w:r>
        <w:rPr>
          <w:rFonts w:ascii="仿宋" w:eastAsia="仿宋" w:hAnsi="仿宋" w:hint="eastAsia"/>
          <w:sz w:val="32"/>
          <w:szCs w:val="32"/>
        </w:rPr>
        <w:t>省级重要商品存储单位布局，按照保证重点城市、兼顾全局平衡和考虑历史灾情等因素，选择交通便利、流向合</w:t>
      </w:r>
      <w:r>
        <w:rPr>
          <w:rFonts w:ascii="仿宋" w:eastAsia="仿宋" w:hAnsi="仿宋" w:hint="eastAsia"/>
          <w:sz w:val="32"/>
          <w:szCs w:val="32"/>
        </w:rPr>
        <w:t>理、仓储条件良好、便于管理调度的生产经营企业安排。</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第十二条</w:t>
      </w:r>
      <w:r>
        <w:rPr>
          <w:rFonts w:ascii="仿宋" w:eastAsia="仿宋" w:hAnsi="仿宋" w:hint="eastAsia"/>
          <w:sz w:val="32"/>
          <w:szCs w:val="32"/>
        </w:rPr>
        <w:t xml:space="preserve">  </w:t>
      </w:r>
      <w:r>
        <w:rPr>
          <w:rFonts w:ascii="仿宋" w:eastAsia="仿宋" w:hAnsi="仿宋" w:hint="eastAsia"/>
          <w:sz w:val="32"/>
          <w:szCs w:val="32"/>
        </w:rPr>
        <w:t>承储单位选择实力较强、销售网络健全、经营规范的大、中型重要商品经营企业和具有相应产品生产资质、管理规范的生产企业，原则上应具备以下条件：</w:t>
      </w:r>
    </w:p>
    <w:p w:rsidR="00000000" w:rsidRDefault="00721D94">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1</w:t>
      </w:r>
      <w:r>
        <w:rPr>
          <w:rFonts w:ascii="仿宋" w:eastAsia="仿宋" w:hAnsi="仿宋" w:hint="eastAsia"/>
          <w:sz w:val="32"/>
          <w:szCs w:val="32"/>
        </w:rPr>
        <w:t>.</w:t>
      </w:r>
      <w:r>
        <w:rPr>
          <w:rFonts w:ascii="仿宋" w:eastAsia="仿宋" w:hAnsi="仿宋" w:hint="eastAsia"/>
          <w:sz w:val="32"/>
          <w:szCs w:val="32"/>
        </w:rPr>
        <w:t>在陕西省内注册且加工生产或购销经营范围包含一种以上省级应急储备商品的独立法人单位。</w:t>
      </w:r>
    </w:p>
    <w:p w:rsidR="00000000" w:rsidRDefault="00721D94">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2</w:t>
      </w:r>
      <w:r>
        <w:rPr>
          <w:rFonts w:ascii="仿宋" w:eastAsia="仿宋" w:hAnsi="仿宋" w:hint="eastAsia"/>
          <w:sz w:val="32"/>
          <w:szCs w:val="32"/>
        </w:rPr>
        <w:t>.</w:t>
      </w:r>
      <w:r>
        <w:rPr>
          <w:rFonts w:ascii="仿宋" w:eastAsia="仿宋" w:hAnsi="仿宋" w:hint="eastAsia"/>
          <w:sz w:val="32"/>
          <w:szCs w:val="32"/>
        </w:rPr>
        <w:t>具有符合储备商品质量要求的钢筋混凝土结构、钢结构或砌体结构的储存仓库，室内地坪高于库区地坪，防火、防水等符合消防安全有关标准规定。</w:t>
      </w:r>
    </w:p>
    <w:p w:rsidR="00000000" w:rsidRDefault="00721D94">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w:t>
      </w:r>
      <w:r>
        <w:rPr>
          <w:rFonts w:ascii="仿宋" w:eastAsia="仿宋" w:hAnsi="仿宋" w:hint="eastAsia"/>
          <w:sz w:val="32"/>
          <w:szCs w:val="32"/>
        </w:rPr>
        <w:t>具有满足储备商品入库、出库和储存需要的库房装卸堆放</w:t>
      </w:r>
      <w:r>
        <w:rPr>
          <w:rFonts w:ascii="仿宋" w:eastAsia="仿宋" w:hAnsi="仿宋" w:hint="eastAsia"/>
          <w:sz w:val="32"/>
          <w:szCs w:val="32"/>
        </w:rPr>
        <w:t>、温湿度监控、通风除湿等设施设备，以及自有物流运输车辆，或与第三方物流运输企业签订有长期协作合同。</w:t>
      </w:r>
    </w:p>
    <w:p w:rsidR="00000000" w:rsidRDefault="00721D94">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4</w:t>
      </w:r>
      <w:r>
        <w:rPr>
          <w:rFonts w:ascii="仿宋" w:eastAsia="仿宋" w:hAnsi="仿宋" w:hint="eastAsia"/>
          <w:sz w:val="32"/>
          <w:szCs w:val="32"/>
        </w:rPr>
        <w:t>.</w:t>
      </w:r>
      <w:r>
        <w:rPr>
          <w:rFonts w:ascii="仿宋" w:eastAsia="仿宋" w:hAnsi="仿宋" w:hint="eastAsia"/>
          <w:sz w:val="32"/>
          <w:szCs w:val="32"/>
        </w:rPr>
        <w:t>生产型企业的生产工艺设备先进，产品有注册商标且质量优良；流通型企业在省内</w:t>
      </w:r>
      <w:r>
        <w:rPr>
          <w:rFonts w:ascii="仿宋" w:eastAsia="仿宋" w:hAnsi="仿宋"/>
          <w:sz w:val="32"/>
          <w:szCs w:val="32"/>
        </w:rPr>
        <w:t>1</w:t>
      </w:r>
      <w:r>
        <w:rPr>
          <w:rFonts w:ascii="仿宋" w:eastAsia="仿宋" w:hAnsi="仿宋" w:hint="eastAsia"/>
          <w:sz w:val="32"/>
          <w:szCs w:val="32"/>
        </w:rPr>
        <w:t>个以上设区市开设有综合经营的直营连锁商场、超市，且经营规模大，配套渠道畅通。</w:t>
      </w:r>
    </w:p>
    <w:p w:rsidR="00000000" w:rsidRDefault="00721D94">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5</w:t>
      </w:r>
      <w:r>
        <w:rPr>
          <w:rFonts w:ascii="仿宋" w:eastAsia="仿宋" w:hAnsi="仿宋" w:hint="eastAsia"/>
          <w:sz w:val="32"/>
          <w:szCs w:val="32"/>
        </w:rPr>
        <w:t>.</w:t>
      </w:r>
      <w:r>
        <w:rPr>
          <w:rFonts w:ascii="仿宋" w:eastAsia="仿宋" w:hAnsi="仿宋" w:hint="eastAsia"/>
          <w:sz w:val="32"/>
          <w:szCs w:val="32"/>
        </w:rPr>
        <w:t>企业财务状况良好，资产负债率不超过</w:t>
      </w:r>
      <w:r>
        <w:rPr>
          <w:rFonts w:ascii="仿宋" w:eastAsia="仿宋" w:hAnsi="仿宋" w:hint="eastAsia"/>
          <w:sz w:val="32"/>
          <w:szCs w:val="32"/>
        </w:rPr>
        <w:t>70%</w:t>
      </w:r>
      <w:r>
        <w:rPr>
          <w:rFonts w:ascii="仿宋" w:eastAsia="仿宋" w:hAnsi="仿宋" w:hint="eastAsia"/>
          <w:sz w:val="32"/>
          <w:szCs w:val="32"/>
        </w:rPr>
        <w:t>。</w:t>
      </w:r>
    </w:p>
    <w:p w:rsidR="00000000" w:rsidRDefault="00721D94">
      <w:pPr>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sz w:val="32"/>
          <w:szCs w:val="32"/>
        </w:rPr>
        <w:t>6</w:t>
      </w:r>
      <w:r>
        <w:rPr>
          <w:rFonts w:ascii="仿宋" w:eastAsia="仿宋" w:hAnsi="仿宋" w:hint="eastAsia"/>
          <w:sz w:val="32"/>
          <w:szCs w:val="32"/>
        </w:rPr>
        <w:t>.</w:t>
      </w:r>
      <w:r>
        <w:rPr>
          <w:rFonts w:ascii="仿宋" w:eastAsia="仿宋" w:hAnsi="仿宋" w:hint="eastAsia"/>
          <w:sz w:val="32"/>
          <w:szCs w:val="32"/>
        </w:rPr>
        <w:t>企业内部管理制度健全，重合同，守信用，在重大突发事件中积极履行社会职责，近</w:t>
      </w:r>
      <w:r>
        <w:rPr>
          <w:rFonts w:ascii="仿宋" w:eastAsia="仿宋" w:hAnsi="仿宋" w:hint="eastAsia"/>
          <w:sz w:val="32"/>
          <w:szCs w:val="32"/>
        </w:rPr>
        <w:t>3</w:t>
      </w:r>
      <w:r>
        <w:rPr>
          <w:rFonts w:ascii="仿宋" w:eastAsia="仿宋" w:hAnsi="仿宋" w:hint="eastAsia"/>
          <w:sz w:val="32"/>
          <w:szCs w:val="32"/>
        </w:rPr>
        <w:t>年内无欺诈、违规经营、偷漏税等违法记录，无不良信用记录。</w:t>
      </w:r>
    </w:p>
    <w:p w:rsidR="00000000" w:rsidRDefault="00721D94">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7</w:t>
      </w:r>
      <w:r>
        <w:rPr>
          <w:rFonts w:ascii="仿宋" w:eastAsia="仿宋" w:hAnsi="仿宋" w:hint="eastAsia"/>
          <w:sz w:val="32"/>
          <w:szCs w:val="32"/>
        </w:rPr>
        <w:t>.</w:t>
      </w:r>
      <w:r>
        <w:rPr>
          <w:rFonts w:ascii="仿宋" w:eastAsia="仿宋" w:hAnsi="仿宋" w:hint="eastAsia"/>
          <w:sz w:val="32"/>
          <w:szCs w:val="32"/>
        </w:rPr>
        <w:t>食糖代储企业储存库仓库设计总储存规</w:t>
      </w:r>
      <w:r>
        <w:rPr>
          <w:rFonts w:ascii="仿宋" w:eastAsia="仿宋" w:hAnsi="仿宋" w:hint="eastAsia"/>
          <w:sz w:val="32"/>
          <w:szCs w:val="32"/>
        </w:rPr>
        <w:t>模应在</w:t>
      </w:r>
      <w:r>
        <w:rPr>
          <w:rFonts w:ascii="仿宋" w:eastAsia="仿宋" w:hAnsi="仿宋" w:hint="eastAsia"/>
          <w:sz w:val="32"/>
          <w:szCs w:val="32"/>
        </w:rPr>
        <w:t>5000</w:t>
      </w:r>
      <w:r>
        <w:rPr>
          <w:rFonts w:ascii="仿宋" w:eastAsia="仿宋" w:hAnsi="仿宋" w:hint="eastAsia"/>
          <w:sz w:val="32"/>
          <w:szCs w:val="32"/>
        </w:rPr>
        <w:t>吨以上，日入库能力不低于</w:t>
      </w:r>
      <w:r>
        <w:rPr>
          <w:rFonts w:ascii="仿宋" w:eastAsia="仿宋" w:hAnsi="仿宋" w:hint="eastAsia"/>
          <w:sz w:val="32"/>
          <w:szCs w:val="32"/>
        </w:rPr>
        <w:t>300</w:t>
      </w:r>
      <w:r>
        <w:rPr>
          <w:rFonts w:ascii="仿宋" w:eastAsia="仿宋" w:hAnsi="仿宋" w:hint="eastAsia"/>
          <w:sz w:val="32"/>
          <w:szCs w:val="32"/>
        </w:rPr>
        <w:t>吨，日出库能力不低于</w:t>
      </w:r>
      <w:r>
        <w:rPr>
          <w:rFonts w:ascii="仿宋" w:eastAsia="仿宋" w:hAnsi="仿宋" w:hint="eastAsia"/>
          <w:sz w:val="32"/>
          <w:szCs w:val="32"/>
        </w:rPr>
        <w:t>300</w:t>
      </w:r>
      <w:r>
        <w:rPr>
          <w:rFonts w:ascii="仿宋" w:eastAsia="仿宋" w:hAnsi="仿宋" w:hint="eastAsia"/>
          <w:sz w:val="32"/>
          <w:szCs w:val="32"/>
        </w:rPr>
        <w:t>吨，综合日吞吐能力不低于</w:t>
      </w:r>
      <w:r>
        <w:rPr>
          <w:rFonts w:ascii="仿宋" w:eastAsia="仿宋" w:hAnsi="仿宋" w:hint="eastAsia"/>
          <w:sz w:val="32"/>
          <w:szCs w:val="32"/>
        </w:rPr>
        <w:t>500</w:t>
      </w:r>
      <w:r>
        <w:rPr>
          <w:rFonts w:ascii="仿宋" w:eastAsia="仿宋" w:hAnsi="仿宋" w:hint="eastAsia"/>
          <w:sz w:val="32"/>
          <w:szCs w:val="32"/>
        </w:rPr>
        <w:t>吨。</w:t>
      </w:r>
    </w:p>
    <w:p w:rsidR="00000000" w:rsidRDefault="00721D94">
      <w:pPr>
        <w:rPr>
          <w:rFonts w:ascii="仿宋" w:eastAsia="仿宋" w:hAnsi="仿宋" w:hint="eastAsia"/>
          <w:sz w:val="32"/>
          <w:szCs w:val="32"/>
        </w:rPr>
      </w:pPr>
      <w:r>
        <w:rPr>
          <w:rFonts w:ascii="仿宋" w:eastAsia="仿宋" w:hAnsi="仿宋" w:hint="eastAsia"/>
          <w:sz w:val="32"/>
          <w:szCs w:val="32"/>
        </w:rPr>
        <w:t xml:space="preserve">    8.</w:t>
      </w:r>
      <w:r>
        <w:rPr>
          <w:rFonts w:ascii="仿宋" w:eastAsia="仿宋" w:hAnsi="仿宋" w:hint="eastAsia"/>
          <w:sz w:val="32"/>
          <w:szCs w:val="32"/>
        </w:rPr>
        <w:t>国家和省政府规定的其它条件。</w:t>
      </w:r>
    </w:p>
    <w:p w:rsidR="00000000" w:rsidRDefault="00721D94">
      <w:pPr>
        <w:rPr>
          <w:rFonts w:ascii="仿宋" w:eastAsia="仿宋" w:hAnsi="仿宋" w:hint="eastAsia"/>
          <w:sz w:val="32"/>
          <w:szCs w:val="32"/>
        </w:rPr>
      </w:pPr>
    </w:p>
    <w:p w:rsidR="00000000" w:rsidRDefault="00721D94">
      <w:pPr>
        <w:jc w:val="center"/>
        <w:rPr>
          <w:rFonts w:ascii="黑体" w:eastAsia="黑体" w:hAnsi="黑体" w:hint="eastAsia"/>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承储单位资质申报与审定</w:t>
      </w:r>
    </w:p>
    <w:p w:rsidR="00000000" w:rsidRDefault="00721D94">
      <w:pPr>
        <w:rPr>
          <w:rFonts w:ascii="仿宋" w:eastAsia="仿宋" w:hAnsi="仿宋" w:hint="eastAsia"/>
          <w:sz w:val="32"/>
          <w:szCs w:val="32"/>
        </w:rPr>
      </w:pP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第十三条</w:t>
      </w:r>
      <w:r>
        <w:rPr>
          <w:rFonts w:ascii="黑体" w:eastAsia="黑体" w:hAnsi="黑体"/>
          <w:sz w:val="32"/>
          <w:szCs w:val="32"/>
        </w:rPr>
        <w:t xml:space="preserve"> </w:t>
      </w:r>
      <w:r>
        <w:rPr>
          <w:rFonts w:ascii="仿宋" w:eastAsia="仿宋" w:hAnsi="仿宋"/>
          <w:sz w:val="32"/>
          <w:szCs w:val="32"/>
        </w:rPr>
        <w:t xml:space="preserve"> </w:t>
      </w:r>
      <w:r>
        <w:rPr>
          <w:rFonts w:ascii="仿宋" w:eastAsia="仿宋" w:hAnsi="仿宋" w:hint="eastAsia"/>
          <w:sz w:val="32"/>
          <w:szCs w:val="32"/>
        </w:rPr>
        <w:t>承储单位申报材料。</w:t>
      </w:r>
    </w:p>
    <w:p w:rsidR="00000000" w:rsidRDefault="00721D94">
      <w:pPr>
        <w:rPr>
          <w:rFonts w:ascii="仿宋" w:eastAsia="仿宋" w:hAnsi="仿宋" w:hint="eastAsia"/>
          <w:sz w:val="32"/>
          <w:szCs w:val="32"/>
        </w:rPr>
      </w:pPr>
      <w:r>
        <w:rPr>
          <w:rFonts w:ascii="仿宋" w:eastAsia="仿宋" w:hAnsi="仿宋" w:hint="eastAsia"/>
          <w:sz w:val="32"/>
          <w:szCs w:val="32"/>
        </w:rPr>
        <w:t xml:space="preserve">    1.</w:t>
      </w:r>
      <w:r>
        <w:rPr>
          <w:rFonts w:ascii="仿宋" w:eastAsia="仿宋" w:hAnsi="仿宋" w:hint="eastAsia"/>
          <w:sz w:val="32"/>
          <w:szCs w:val="32"/>
        </w:rPr>
        <w:t>申请文件。内容包括企业生产经营基本情况和设施条件，自愿承担省级应急商品储备的相关承诺等。</w:t>
      </w:r>
    </w:p>
    <w:p w:rsidR="00000000" w:rsidRDefault="00721D94">
      <w:pPr>
        <w:rPr>
          <w:rFonts w:ascii="仿宋" w:eastAsia="仿宋" w:hAnsi="仿宋" w:hint="eastAsia"/>
          <w:sz w:val="32"/>
          <w:szCs w:val="32"/>
        </w:rPr>
      </w:pPr>
      <w:r>
        <w:rPr>
          <w:rFonts w:ascii="仿宋" w:eastAsia="仿宋" w:hAnsi="仿宋" w:hint="eastAsia"/>
          <w:sz w:val="32"/>
          <w:szCs w:val="32"/>
        </w:rPr>
        <w:t xml:space="preserve">    2.</w:t>
      </w:r>
      <w:r>
        <w:rPr>
          <w:rFonts w:ascii="仿宋" w:eastAsia="仿宋" w:hAnsi="仿宋" w:hint="eastAsia"/>
          <w:sz w:val="32"/>
          <w:szCs w:val="32"/>
        </w:rPr>
        <w:t>合法有效的生产经营证件与契约。包括营业执照、机构代码、食品生产许可证、食品流通许可证、卫生许可证等，土地使用权证明或未来</w:t>
      </w:r>
      <w:r>
        <w:rPr>
          <w:rFonts w:ascii="仿宋" w:eastAsia="仿宋" w:hAnsi="仿宋" w:hint="eastAsia"/>
          <w:sz w:val="32"/>
          <w:szCs w:val="32"/>
        </w:rPr>
        <w:t>3</w:t>
      </w:r>
      <w:r>
        <w:rPr>
          <w:rFonts w:ascii="仿宋" w:eastAsia="仿宋" w:hAnsi="仿宋" w:hint="eastAsia"/>
          <w:sz w:val="32"/>
          <w:szCs w:val="32"/>
        </w:rPr>
        <w:t>年生产经营场所与储存设施租赁证明，与第三方物流运输</w:t>
      </w:r>
      <w:r>
        <w:rPr>
          <w:rFonts w:ascii="仿宋" w:eastAsia="仿宋" w:hAnsi="仿宋" w:hint="eastAsia"/>
          <w:sz w:val="32"/>
          <w:szCs w:val="32"/>
        </w:rPr>
        <w:t>企业</w:t>
      </w:r>
      <w:r>
        <w:rPr>
          <w:rFonts w:ascii="仿宋" w:eastAsia="仿宋" w:hAnsi="仿宋" w:hint="eastAsia"/>
          <w:sz w:val="32"/>
          <w:szCs w:val="32"/>
        </w:rPr>
        <w:t>1</w:t>
      </w:r>
      <w:r>
        <w:rPr>
          <w:rFonts w:ascii="仿宋" w:eastAsia="仿宋" w:hAnsi="仿宋" w:hint="eastAsia"/>
          <w:sz w:val="32"/>
          <w:szCs w:val="32"/>
        </w:rPr>
        <w:t>年以上协作合同等。</w:t>
      </w:r>
    </w:p>
    <w:p w:rsidR="00000000" w:rsidRDefault="00721D94">
      <w:pPr>
        <w:rPr>
          <w:rFonts w:ascii="仿宋" w:eastAsia="仿宋" w:hAnsi="仿宋" w:hint="eastAsia"/>
          <w:sz w:val="32"/>
          <w:szCs w:val="32"/>
        </w:rPr>
      </w:pPr>
      <w:r>
        <w:rPr>
          <w:rFonts w:ascii="仿宋" w:eastAsia="仿宋" w:hAnsi="仿宋" w:hint="eastAsia"/>
          <w:sz w:val="32"/>
          <w:szCs w:val="32"/>
        </w:rPr>
        <w:t xml:space="preserve">    3.</w:t>
      </w:r>
      <w:r>
        <w:rPr>
          <w:rFonts w:ascii="仿宋" w:eastAsia="仿宋" w:hAnsi="仿宋" w:hint="eastAsia"/>
          <w:sz w:val="32"/>
          <w:szCs w:val="32"/>
        </w:rPr>
        <w:t>财务报表。包括上年度财务审计报告、资产负债表、损益表等。</w:t>
      </w:r>
    </w:p>
    <w:p w:rsidR="00000000" w:rsidRDefault="00721D94">
      <w:pPr>
        <w:rPr>
          <w:rFonts w:ascii="仿宋" w:eastAsia="仿宋" w:hAnsi="仿宋" w:hint="eastAsia"/>
          <w:sz w:val="32"/>
          <w:szCs w:val="32"/>
        </w:rPr>
      </w:pPr>
      <w:r>
        <w:rPr>
          <w:rFonts w:ascii="仿宋" w:eastAsia="仿宋" w:hAnsi="仿宋" w:hint="eastAsia"/>
          <w:sz w:val="32"/>
          <w:szCs w:val="32"/>
        </w:rPr>
        <w:t xml:space="preserve">    4.</w:t>
      </w:r>
      <w:r>
        <w:rPr>
          <w:rFonts w:ascii="仿宋" w:eastAsia="仿宋" w:hAnsi="仿宋" w:hint="eastAsia"/>
          <w:sz w:val="32"/>
          <w:szCs w:val="32"/>
        </w:rPr>
        <w:t>相关证明材料。公安、市场监督、税务等部门有关企业近</w:t>
      </w:r>
      <w:r>
        <w:rPr>
          <w:rFonts w:ascii="仿宋" w:eastAsia="仿宋" w:hAnsi="仿宋" w:hint="eastAsia"/>
          <w:sz w:val="32"/>
          <w:szCs w:val="32"/>
        </w:rPr>
        <w:t>3</w:t>
      </w:r>
      <w:r>
        <w:rPr>
          <w:rFonts w:ascii="仿宋" w:eastAsia="仿宋" w:hAnsi="仿宋" w:hint="eastAsia"/>
          <w:sz w:val="32"/>
          <w:szCs w:val="32"/>
        </w:rPr>
        <w:t>年无违法记录、未发生重大食品质量安全责任事故的证明材料，以及有关企业资质、信用报告、荣誉证书等。</w:t>
      </w:r>
    </w:p>
    <w:p w:rsidR="00000000" w:rsidRDefault="00721D94">
      <w:pPr>
        <w:rPr>
          <w:rFonts w:ascii="仿宋" w:eastAsia="仿宋" w:hAnsi="仿宋" w:hint="eastAsia"/>
          <w:sz w:val="32"/>
          <w:szCs w:val="32"/>
        </w:rPr>
      </w:pPr>
      <w:r>
        <w:rPr>
          <w:rFonts w:ascii="黑体" w:eastAsia="黑体" w:hAnsi="黑体" w:hint="eastAsia"/>
          <w:sz w:val="32"/>
          <w:szCs w:val="32"/>
        </w:rPr>
        <w:lastRenderedPageBreak/>
        <w:t xml:space="preserve">    </w:t>
      </w:r>
      <w:r>
        <w:rPr>
          <w:rFonts w:ascii="黑体" w:eastAsia="黑体" w:hAnsi="黑体" w:hint="eastAsia"/>
          <w:sz w:val="32"/>
          <w:szCs w:val="32"/>
        </w:rPr>
        <w:t>第十四条</w:t>
      </w:r>
      <w:r>
        <w:rPr>
          <w:rFonts w:ascii="仿宋" w:eastAsia="仿宋" w:hAnsi="仿宋"/>
          <w:sz w:val="32"/>
          <w:szCs w:val="32"/>
        </w:rPr>
        <w:t xml:space="preserve">  </w:t>
      </w:r>
      <w:r>
        <w:rPr>
          <w:rFonts w:ascii="仿宋" w:eastAsia="仿宋" w:hAnsi="仿宋" w:hint="eastAsia"/>
          <w:sz w:val="32"/>
          <w:szCs w:val="32"/>
        </w:rPr>
        <w:t>审定流程</w:t>
      </w:r>
    </w:p>
    <w:p w:rsidR="00000000" w:rsidRDefault="00721D94">
      <w:pPr>
        <w:rPr>
          <w:rFonts w:ascii="仿宋" w:eastAsia="仿宋" w:hAnsi="仿宋" w:hint="eastAsia"/>
          <w:sz w:val="32"/>
          <w:szCs w:val="32"/>
        </w:rPr>
      </w:pPr>
      <w:r>
        <w:rPr>
          <w:rFonts w:ascii="仿宋" w:eastAsia="仿宋" w:hAnsi="仿宋" w:hint="eastAsia"/>
          <w:sz w:val="32"/>
          <w:szCs w:val="32"/>
        </w:rPr>
        <w:t xml:space="preserve">    1.</w:t>
      </w:r>
      <w:r>
        <w:rPr>
          <w:rFonts w:ascii="仿宋" w:eastAsia="仿宋" w:hAnsi="仿宋" w:hint="eastAsia"/>
          <w:sz w:val="32"/>
          <w:szCs w:val="32"/>
        </w:rPr>
        <w:t>符合资质条件的企业自愿申报并提供相关证件材料；</w:t>
      </w:r>
    </w:p>
    <w:p w:rsidR="00000000" w:rsidRDefault="00721D94">
      <w:pPr>
        <w:rPr>
          <w:rFonts w:ascii="仿宋" w:eastAsia="仿宋" w:hAnsi="仿宋" w:hint="eastAsia"/>
          <w:sz w:val="32"/>
          <w:szCs w:val="32"/>
        </w:rPr>
      </w:pPr>
      <w:r>
        <w:rPr>
          <w:rFonts w:ascii="仿宋" w:eastAsia="仿宋" w:hAnsi="仿宋" w:hint="eastAsia"/>
          <w:sz w:val="32"/>
          <w:szCs w:val="32"/>
        </w:rPr>
        <w:t xml:space="preserve">    2.</w:t>
      </w:r>
      <w:r>
        <w:rPr>
          <w:rFonts w:ascii="仿宋" w:eastAsia="仿宋" w:hAnsi="仿宋" w:hint="eastAsia"/>
          <w:sz w:val="32"/>
          <w:szCs w:val="32"/>
        </w:rPr>
        <w:t>所在设区市粮食和物资储备管理部门核实资质情况并择优推荐；</w:t>
      </w:r>
    </w:p>
    <w:p w:rsidR="00000000" w:rsidRDefault="00721D94">
      <w:pPr>
        <w:rPr>
          <w:rFonts w:ascii="仿宋" w:eastAsia="仿宋" w:hAnsi="仿宋" w:hint="eastAsia"/>
          <w:sz w:val="32"/>
          <w:szCs w:val="32"/>
        </w:rPr>
      </w:pPr>
      <w:r>
        <w:rPr>
          <w:rFonts w:ascii="仿宋" w:eastAsia="仿宋" w:hAnsi="仿宋" w:hint="eastAsia"/>
          <w:sz w:val="32"/>
          <w:szCs w:val="32"/>
        </w:rPr>
        <w:t xml:space="preserve">    3.</w:t>
      </w:r>
      <w:r>
        <w:rPr>
          <w:rFonts w:ascii="仿宋" w:eastAsia="仿宋" w:hAnsi="仿宋" w:hint="eastAsia"/>
          <w:sz w:val="32"/>
          <w:szCs w:val="32"/>
        </w:rPr>
        <w:t>省粮食和物资储备局成立认定专家工作组</w:t>
      </w:r>
      <w:r>
        <w:rPr>
          <w:rFonts w:ascii="仿宋" w:eastAsia="仿宋" w:hAnsi="仿宋" w:hint="eastAsia"/>
          <w:sz w:val="32"/>
          <w:szCs w:val="32"/>
        </w:rPr>
        <w:t>,</w:t>
      </w:r>
      <w:r>
        <w:rPr>
          <w:rFonts w:ascii="仿宋" w:eastAsia="仿宋" w:hAnsi="仿宋" w:hint="eastAsia"/>
          <w:sz w:val="32"/>
          <w:szCs w:val="32"/>
        </w:rPr>
        <w:t>依照规定审核申报材料并实地查验；</w:t>
      </w:r>
    </w:p>
    <w:p w:rsidR="00000000" w:rsidRDefault="00721D94">
      <w:pPr>
        <w:rPr>
          <w:rFonts w:ascii="仿宋" w:eastAsia="仿宋" w:hAnsi="仿宋" w:hint="eastAsia"/>
          <w:sz w:val="32"/>
          <w:szCs w:val="32"/>
        </w:rPr>
      </w:pPr>
      <w:r>
        <w:rPr>
          <w:rFonts w:ascii="仿宋" w:eastAsia="仿宋" w:hAnsi="仿宋" w:hint="eastAsia"/>
          <w:sz w:val="32"/>
          <w:szCs w:val="32"/>
        </w:rPr>
        <w:t xml:space="preserve">    4</w:t>
      </w:r>
      <w:r>
        <w:rPr>
          <w:rFonts w:ascii="仿宋" w:eastAsia="仿宋" w:hAnsi="仿宋" w:hint="eastAsia"/>
          <w:sz w:val="32"/>
          <w:szCs w:val="32"/>
        </w:rPr>
        <w:t>.</w:t>
      </w:r>
      <w:r>
        <w:rPr>
          <w:rFonts w:ascii="仿宋" w:eastAsia="仿宋" w:hAnsi="仿宋" w:hint="eastAsia"/>
          <w:sz w:val="32"/>
          <w:szCs w:val="32"/>
        </w:rPr>
        <w:t>省粮食和物资储备局召开会议研究确定承储单位并通报省财政厅。</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第十五条</w:t>
      </w:r>
      <w:r>
        <w:rPr>
          <w:rFonts w:ascii="仿宋" w:eastAsia="仿宋" w:hAnsi="仿宋" w:hint="eastAsia"/>
          <w:sz w:val="32"/>
          <w:szCs w:val="32"/>
        </w:rPr>
        <w:t xml:space="preserve">  </w:t>
      </w:r>
      <w:r>
        <w:rPr>
          <w:rFonts w:ascii="仿宋" w:eastAsia="仿宋" w:hAnsi="仿宋" w:hint="eastAsia"/>
          <w:sz w:val="32"/>
          <w:szCs w:val="32"/>
        </w:rPr>
        <w:t>对承储单位资质实行动态管理和淘汰</w:t>
      </w:r>
      <w:r>
        <w:rPr>
          <w:rFonts w:ascii="仿宋" w:eastAsia="仿宋" w:hAnsi="仿宋"/>
          <w:sz w:val="32"/>
          <w:szCs w:val="32"/>
        </w:rPr>
        <w:t>退出</w:t>
      </w:r>
      <w:r>
        <w:rPr>
          <w:rFonts w:ascii="仿宋" w:eastAsia="仿宋" w:hAnsi="仿宋" w:hint="eastAsia"/>
          <w:sz w:val="32"/>
          <w:szCs w:val="32"/>
        </w:rPr>
        <w:t>机制。承储期间弄虚作假、账实不符，或擅自动用储备，或拒绝、阻挠有关部门监督检查，或储存仓库已不符合规定条件的，取消其省级承储单位资质。凡被取消存储资质的企业，三年内不得再申请承储资质。</w:t>
      </w:r>
    </w:p>
    <w:p w:rsidR="00000000" w:rsidRDefault="00721D94">
      <w:pPr>
        <w:rPr>
          <w:rFonts w:ascii="仿宋" w:eastAsia="仿宋" w:hAnsi="仿宋" w:hint="eastAsia"/>
          <w:sz w:val="32"/>
          <w:szCs w:val="32"/>
        </w:rPr>
      </w:pPr>
    </w:p>
    <w:p w:rsidR="00000000" w:rsidRDefault="00721D94">
      <w:pPr>
        <w:jc w:val="center"/>
        <w:rPr>
          <w:rFonts w:ascii="黑体" w:eastAsia="黑体" w:hAnsi="黑体" w:hint="eastAsia"/>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hint="eastAsia"/>
          <w:sz w:val="32"/>
          <w:szCs w:val="32"/>
        </w:rPr>
        <w:t>入储与在库管理</w:t>
      </w:r>
    </w:p>
    <w:p w:rsidR="00000000" w:rsidRDefault="00721D94">
      <w:pPr>
        <w:rPr>
          <w:rFonts w:ascii="仿宋" w:eastAsia="仿宋" w:hAnsi="仿宋"/>
          <w:sz w:val="32"/>
          <w:szCs w:val="32"/>
        </w:rPr>
      </w:pP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第十六条</w:t>
      </w:r>
      <w:r>
        <w:rPr>
          <w:rFonts w:ascii="仿宋" w:eastAsia="仿宋" w:hAnsi="仿宋" w:hint="eastAsia"/>
          <w:sz w:val="32"/>
          <w:szCs w:val="32"/>
        </w:rPr>
        <w:t xml:space="preserve">  </w:t>
      </w:r>
      <w:r>
        <w:rPr>
          <w:rFonts w:ascii="仿宋" w:eastAsia="仿宋" w:hAnsi="仿宋" w:hint="eastAsia"/>
          <w:sz w:val="32"/>
          <w:szCs w:val="32"/>
        </w:rPr>
        <w:t>省粮食和物资储备局提出年度重要商品储备计划的意见，商省财政厅确定后分品种下达承储单位，抄送有关设区市粮食和物资储备管理部门。</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第十七条</w:t>
      </w:r>
      <w:r>
        <w:rPr>
          <w:rFonts w:ascii="仿宋" w:eastAsia="仿宋" w:hAnsi="仿宋" w:hint="eastAsia"/>
          <w:sz w:val="32"/>
          <w:szCs w:val="32"/>
        </w:rPr>
        <w:t xml:space="preserve">  </w:t>
      </w:r>
      <w:r>
        <w:rPr>
          <w:rFonts w:ascii="仿宋" w:eastAsia="仿宋" w:hAnsi="仿宋" w:hint="eastAsia"/>
          <w:sz w:val="32"/>
          <w:szCs w:val="32"/>
        </w:rPr>
        <w:t>省粮食和物资</w:t>
      </w:r>
      <w:r>
        <w:rPr>
          <w:rFonts w:ascii="仿宋" w:eastAsia="仿宋" w:hAnsi="仿宋" w:hint="eastAsia"/>
          <w:sz w:val="32"/>
          <w:szCs w:val="32"/>
        </w:rPr>
        <w:t>储备局根据入储计划与存储单位、有关设区市粮食和物资储备管理部门签订合同，明确各方权利、义务和责任等事项。</w:t>
      </w:r>
    </w:p>
    <w:p w:rsidR="00000000" w:rsidRDefault="00721D94">
      <w:pPr>
        <w:rPr>
          <w:rFonts w:ascii="仿宋" w:eastAsia="仿宋" w:hAnsi="仿宋" w:hint="eastAsia"/>
          <w:sz w:val="32"/>
          <w:szCs w:val="32"/>
        </w:rPr>
      </w:pPr>
      <w:r>
        <w:rPr>
          <w:rFonts w:ascii="黑体" w:eastAsia="黑体" w:hAnsi="黑体" w:hint="eastAsia"/>
          <w:sz w:val="32"/>
          <w:szCs w:val="32"/>
        </w:rPr>
        <w:lastRenderedPageBreak/>
        <w:t xml:space="preserve">    </w:t>
      </w:r>
      <w:r>
        <w:rPr>
          <w:rFonts w:ascii="黑体" w:eastAsia="黑体" w:hAnsi="黑体" w:hint="eastAsia"/>
          <w:sz w:val="32"/>
          <w:szCs w:val="32"/>
        </w:rPr>
        <w:t>第十八条</w:t>
      </w:r>
      <w:r>
        <w:rPr>
          <w:rFonts w:ascii="仿宋" w:eastAsia="仿宋" w:hAnsi="仿宋" w:hint="eastAsia"/>
          <w:sz w:val="32"/>
          <w:szCs w:val="32"/>
        </w:rPr>
        <w:t xml:space="preserve">  </w:t>
      </w:r>
      <w:r>
        <w:rPr>
          <w:rFonts w:ascii="仿宋" w:eastAsia="仿宋" w:hAnsi="仿宋" w:hint="eastAsia"/>
          <w:sz w:val="32"/>
          <w:szCs w:val="32"/>
        </w:rPr>
        <w:t>承储单位根据下达的入储计划向银行贷款或用自有资金，在规定时限内组织生产或购进入库符合相关国家质量、卫生标准的足够数量储备商品，不得调整、更改、拒绝或拖延计划。</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第十九条</w:t>
      </w:r>
      <w:r>
        <w:rPr>
          <w:rFonts w:ascii="仿宋" w:eastAsia="仿宋" w:hAnsi="仿宋" w:hint="eastAsia"/>
          <w:sz w:val="32"/>
          <w:szCs w:val="32"/>
        </w:rPr>
        <w:t xml:space="preserve">  </w:t>
      </w:r>
      <w:r>
        <w:rPr>
          <w:rFonts w:ascii="仿宋" w:eastAsia="仿宋" w:hAnsi="仿宋" w:hint="eastAsia"/>
          <w:sz w:val="32"/>
          <w:szCs w:val="32"/>
        </w:rPr>
        <w:t>承储单位未能按照规定完成储备任务需进行规模内调整计划的，由省粮食和物资储备局调减或取消其储备计划，并通报省财政厅。</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第二十条</w:t>
      </w:r>
      <w:r>
        <w:rPr>
          <w:rFonts w:ascii="仿宋" w:eastAsia="仿宋" w:hAnsi="仿宋" w:hint="eastAsia"/>
          <w:sz w:val="32"/>
          <w:szCs w:val="32"/>
        </w:rPr>
        <w:t xml:space="preserve">  </w:t>
      </w:r>
      <w:r>
        <w:rPr>
          <w:rFonts w:ascii="仿宋" w:eastAsia="仿宋" w:hAnsi="仿宋" w:hint="eastAsia"/>
          <w:sz w:val="32"/>
          <w:szCs w:val="32"/>
        </w:rPr>
        <w:t>承储单位应将省级重要商品储备与企业自营周转库存分开，实行专仓或专垛储存</w:t>
      </w:r>
      <w:r>
        <w:rPr>
          <w:rFonts w:ascii="仿宋" w:eastAsia="仿宋" w:hAnsi="仿宋" w:hint="eastAsia"/>
          <w:sz w:val="32"/>
          <w:szCs w:val="32"/>
        </w:rPr>
        <w:t>、专人保管、专账记载和挂牌明示。储备商品台帐，应注明品种、规格、数量、质量等级、产地、生产时间、入库时间、保管员姓名等内容。承储单位不得自行变更储存地点。</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第二十一条</w:t>
      </w:r>
      <w:r>
        <w:rPr>
          <w:rFonts w:ascii="仿宋" w:eastAsia="仿宋" w:hAnsi="仿宋" w:hint="eastAsia"/>
          <w:sz w:val="32"/>
          <w:szCs w:val="32"/>
        </w:rPr>
        <w:t xml:space="preserve">  </w:t>
      </w:r>
      <w:r>
        <w:rPr>
          <w:rFonts w:ascii="仿宋" w:eastAsia="仿宋" w:hAnsi="仿宋" w:hint="eastAsia"/>
          <w:sz w:val="32"/>
          <w:szCs w:val="32"/>
        </w:rPr>
        <w:t>承储单位在储备计划期内可根据商品质量特点和常年储备、保持规模、先进先出、滚动轮换的原则，结合日常经营适时更新轮换，并确保轮换中储备量不低于承储计划的</w:t>
      </w:r>
      <w:r>
        <w:rPr>
          <w:rFonts w:ascii="仿宋" w:eastAsia="仿宋" w:hAnsi="仿宋" w:hint="eastAsia"/>
          <w:sz w:val="32"/>
          <w:szCs w:val="32"/>
        </w:rPr>
        <w:t>80%</w:t>
      </w:r>
      <w:r>
        <w:rPr>
          <w:rFonts w:ascii="仿宋" w:eastAsia="仿宋" w:hAnsi="仿宋" w:hint="eastAsia"/>
          <w:sz w:val="32"/>
          <w:szCs w:val="32"/>
        </w:rPr>
        <w:t>，确保应急动用时能按承储计划数量</w:t>
      </w:r>
      <w:r>
        <w:rPr>
          <w:rFonts w:ascii="仿宋" w:eastAsia="仿宋" w:hAnsi="仿宋" w:hint="eastAsia"/>
          <w:sz w:val="32"/>
          <w:szCs w:val="32"/>
        </w:rPr>
        <w:t>100%</w:t>
      </w:r>
      <w:r>
        <w:rPr>
          <w:rFonts w:ascii="仿宋" w:eastAsia="仿宋" w:hAnsi="仿宋" w:hint="eastAsia"/>
          <w:sz w:val="32"/>
          <w:szCs w:val="32"/>
        </w:rPr>
        <w:t>足额调用。</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第二十二条</w:t>
      </w:r>
      <w:r>
        <w:rPr>
          <w:rFonts w:ascii="仿宋" w:eastAsia="仿宋" w:hAnsi="仿宋" w:hint="eastAsia"/>
          <w:sz w:val="32"/>
          <w:szCs w:val="32"/>
        </w:rPr>
        <w:t xml:space="preserve">  </w:t>
      </w:r>
      <w:r>
        <w:rPr>
          <w:rFonts w:ascii="仿宋" w:eastAsia="仿宋" w:hAnsi="仿宋" w:hint="eastAsia"/>
          <w:sz w:val="32"/>
          <w:szCs w:val="32"/>
        </w:rPr>
        <w:t>承储单位应每月</w:t>
      </w:r>
      <w:r>
        <w:rPr>
          <w:rFonts w:ascii="仿宋" w:eastAsia="仿宋" w:hAnsi="仿宋"/>
          <w:sz w:val="32"/>
          <w:szCs w:val="32"/>
        </w:rPr>
        <w:t>、每季度</w:t>
      </w:r>
      <w:r>
        <w:rPr>
          <w:rFonts w:ascii="仿宋" w:eastAsia="仿宋" w:hAnsi="仿宋" w:hint="eastAsia"/>
          <w:sz w:val="32"/>
          <w:szCs w:val="32"/>
        </w:rPr>
        <w:t>向省粮食和物资储备局报送重要商品应急储备数据及</w:t>
      </w:r>
      <w:r>
        <w:rPr>
          <w:rFonts w:ascii="仿宋" w:eastAsia="仿宋" w:hAnsi="仿宋"/>
          <w:sz w:val="32"/>
          <w:szCs w:val="32"/>
        </w:rPr>
        <w:t>相关信息</w:t>
      </w:r>
      <w:r>
        <w:rPr>
          <w:rFonts w:ascii="仿宋" w:eastAsia="仿宋" w:hAnsi="仿宋" w:hint="eastAsia"/>
          <w:sz w:val="32"/>
          <w:szCs w:val="32"/>
        </w:rPr>
        <w:t>，真实</w:t>
      </w:r>
      <w:r>
        <w:rPr>
          <w:rFonts w:ascii="仿宋" w:eastAsia="仿宋" w:hAnsi="仿宋"/>
          <w:sz w:val="32"/>
          <w:szCs w:val="32"/>
        </w:rPr>
        <w:t>、</w:t>
      </w:r>
      <w:r>
        <w:rPr>
          <w:rFonts w:ascii="仿宋" w:eastAsia="仿宋" w:hAnsi="仿宋" w:hint="eastAsia"/>
          <w:sz w:val="32"/>
          <w:szCs w:val="32"/>
        </w:rPr>
        <w:t>及时反应所承储的重要商</w:t>
      </w:r>
      <w:r>
        <w:rPr>
          <w:rFonts w:ascii="仿宋" w:eastAsia="仿宋" w:hAnsi="仿宋" w:hint="eastAsia"/>
          <w:sz w:val="32"/>
          <w:szCs w:val="32"/>
        </w:rPr>
        <w:t>品储备数据变化情况。</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第二十三条</w:t>
      </w:r>
      <w:r>
        <w:rPr>
          <w:rFonts w:ascii="仿宋" w:eastAsia="仿宋" w:hAnsi="仿宋" w:hint="eastAsia"/>
          <w:sz w:val="32"/>
          <w:szCs w:val="32"/>
        </w:rPr>
        <w:t xml:space="preserve">  </w:t>
      </w:r>
      <w:r>
        <w:rPr>
          <w:rFonts w:ascii="仿宋" w:eastAsia="仿宋" w:hAnsi="仿宋" w:hint="eastAsia"/>
          <w:sz w:val="32"/>
          <w:szCs w:val="32"/>
        </w:rPr>
        <w:t>储备商品在库正常更新轮换和储备期满出库中发生的盈亏，由承储单位自负。</w:t>
      </w:r>
    </w:p>
    <w:p w:rsidR="00000000" w:rsidRDefault="00721D94">
      <w:pPr>
        <w:rPr>
          <w:rFonts w:ascii="仿宋" w:eastAsia="仿宋" w:hAnsi="仿宋" w:hint="eastAsia"/>
          <w:sz w:val="32"/>
          <w:szCs w:val="32"/>
        </w:rPr>
      </w:pPr>
      <w:r>
        <w:rPr>
          <w:rFonts w:ascii="黑体" w:eastAsia="黑体" w:hAnsi="黑体" w:hint="eastAsia"/>
          <w:sz w:val="32"/>
          <w:szCs w:val="32"/>
        </w:rPr>
        <w:lastRenderedPageBreak/>
        <w:t xml:space="preserve">    </w:t>
      </w:r>
      <w:r>
        <w:rPr>
          <w:rFonts w:ascii="黑体" w:eastAsia="黑体" w:hAnsi="黑体" w:hint="eastAsia"/>
          <w:sz w:val="32"/>
          <w:szCs w:val="32"/>
        </w:rPr>
        <w:t>第二十四条</w:t>
      </w:r>
      <w:r>
        <w:rPr>
          <w:rFonts w:ascii="仿宋" w:eastAsia="仿宋" w:hAnsi="仿宋" w:hint="eastAsia"/>
          <w:sz w:val="32"/>
          <w:szCs w:val="32"/>
        </w:rPr>
        <w:t xml:space="preserve">  </w:t>
      </w:r>
      <w:r>
        <w:rPr>
          <w:rFonts w:ascii="仿宋" w:eastAsia="仿宋" w:hAnsi="仿宋" w:hint="eastAsia"/>
          <w:sz w:val="32"/>
          <w:szCs w:val="32"/>
        </w:rPr>
        <w:t>承储单位必须建立健全消防安全管理制度及各种突发情况下的应急处置预案，并配备足够数量经过培训具备相应资格的专业人员从事在库管理工作。</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第二十五条</w:t>
      </w:r>
      <w:r>
        <w:rPr>
          <w:rFonts w:ascii="仿宋" w:eastAsia="仿宋" w:hAnsi="仿宋" w:hint="eastAsia"/>
          <w:sz w:val="32"/>
          <w:szCs w:val="32"/>
        </w:rPr>
        <w:t xml:space="preserve">  </w:t>
      </w:r>
      <w:r>
        <w:rPr>
          <w:rFonts w:ascii="仿宋" w:eastAsia="仿宋" w:hAnsi="仿宋" w:hint="eastAsia"/>
          <w:sz w:val="32"/>
          <w:szCs w:val="32"/>
        </w:rPr>
        <w:t>未经省政府批准，任何单位不得擅自动用省级储备，不得将省级储备对外进行质押、担保或清偿债务。承储单位转变经营主体或进入撤销、解散、破产程序时，应提前</w:t>
      </w:r>
      <w:r>
        <w:rPr>
          <w:rFonts w:ascii="仿宋" w:eastAsia="仿宋" w:hAnsi="仿宋" w:hint="eastAsia"/>
          <w:sz w:val="32"/>
          <w:szCs w:val="32"/>
        </w:rPr>
        <w:t>1</w:t>
      </w:r>
      <w:r>
        <w:rPr>
          <w:rFonts w:ascii="仿宋" w:eastAsia="仿宋" w:hAnsi="仿宋" w:hint="eastAsia"/>
          <w:sz w:val="32"/>
          <w:szCs w:val="32"/>
        </w:rPr>
        <w:t>个月书面报告省粮食和物资储备局、省财政厅。</w:t>
      </w:r>
    </w:p>
    <w:p w:rsidR="00000000" w:rsidRDefault="00721D94">
      <w:pPr>
        <w:rPr>
          <w:rFonts w:ascii="仿宋" w:eastAsia="仿宋" w:hAnsi="仿宋" w:hint="eastAsia"/>
          <w:sz w:val="32"/>
          <w:szCs w:val="32"/>
        </w:rPr>
      </w:pPr>
    </w:p>
    <w:p w:rsidR="00000000" w:rsidRDefault="00721D94">
      <w:pPr>
        <w:jc w:val="center"/>
        <w:rPr>
          <w:rFonts w:ascii="黑体" w:eastAsia="黑体" w:hAnsi="黑体" w:hint="eastAsia"/>
          <w:sz w:val="32"/>
          <w:szCs w:val="32"/>
        </w:rPr>
      </w:pPr>
      <w:r>
        <w:rPr>
          <w:rFonts w:ascii="黑体" w:eastAsia="黑体" w:hAnsi="黑体" w:hint="eastAsia"/>
          <w:sz w:val="32"/>
          <w:szCs w:val="32"/>
        </w:rPr>
        <w:t>第六章</w:t>
      </w:r>
      <w:r>
        <w:rPr>
          <w:rFonts w:ascii="黑体" w:eastAsia="黑体" w:hAnsi="黑体" w:hint="eastAsia"/>
          <w:sz w:val="32"/>
          <w:szCs w:val="32"/>
        </w:rPr>
        <w:t xml:space="preserve">  </w:t>
      </w:r>
      <w:r>
        <w:rPr>
          <w:rFonts w:ascii="黑体" w:eastAsia="黑体" w:hAnsi="黑体" w:hint="eastAsia"/>
          <w:sz w:val="32"/>
          <w:szCs w:val="32"/>
        </w:rPr>
        <w:t>应急动用</w:t>
      </w:r>
    </w:p>
    <w:p w:rsidR="00000000" w:rsidRDefault="00721D94">
      <w:pPr>
        <w:rPr>
          <w:rFonts w:ascii="仿宋" w:eastAsia="仿宋" w:hAnsi="仿宋" w:hint="eastAsia"/>
          <w:sz w:val="32"/>
          <w:szCs w:val="32"/>
        </w:rPr>
      </w:pP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 xml:space="preserve"> </w:t>
      </w:r>
      <w:r>
        <w:rPr>
          <w:rFonts w:ascii="黑体" w:eastAsia="黑体" w:hAnsi="黑体" w:hint="eastAsia"/>
          <w:sz w:val="32"/>
          <w:szCs w:val="32"/>
        </w:rPr>
        <w:t>第二十六条</w:t>
      </w:r>
      <w:r>
        <w:rPr>
          <w:rFonts w:ascii="仿宋" w:eastAsia="仿宋" w:hAnsi="仿宋" w:hint="eastAsia"/>
          <w:sz w:val="32"/>
          <w:szCs w:val="32"/>
        </w:rPr>
        <w:t xml:space="preserve">  </w:t>
      </w:r>
      <w:r>
        <w:rPr>
          <w:rFonts w:ascii="仿宋" w:eastAsia="仿宋" w:hAnsi="仿宋" w:hint="eastAsia"/>
          <w:sz w:val="32"/>
          <w:szCs w:val="32"/>
        </w:rPr>
        <w:t>全省或者部分地区（设区市以上城市）生活必需品市场出现价格异常波动，或列入省级应急储备的某种重要商品出现市场脱销，或省内发生重大自然灾害、事故灾难、突发公共卫生事件和社会安全事件等突发事件，或出现其他紧急事项，需要动用省级储备商品时，由省粮食和物资储备局提出动用储备计划并商省财政厅后，报省政府批准下达动用数量和投放安排。</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第二十七条</w:t>
      </w:r>
      <w:r>
        <w:rPr>
          <w:rFonts w:ascii="仿宋" w:eastAsia="仿宋" w:hAnsi="仿宋" w:hint="eastAsia"/>
          <w:sz w:val="32"/>
          <w:szCs w:val="32"/>
        </w:rPr>
        <w:t xml:space="preserve">  </w:t>
      </w:r>
      <w:r>
        <w:rPr>
          <w:rFonts w:ascii="仿宋" w:eastAsia="仿宋" w:hAnsi="仿宋" w:hint="eastAsia"/>
          <w:sz w:val="32"/>
          <w:szCs w:val="32"/>
        </w:rPr>
        <w:t>承储单位必须遵照所下达指令，在规定时限内利用自有或协作第三方物流企业运输车辆，将应动用数量的储备商品足额出库装车、安全运输到指定投放地点，不得拖延或拒绝</w:t>
      </w:r>
      <w:r>
        <w:rPr>
          <w:rFonts w:ascii="仿宋" w:eastAsia="仿宋" w:hAnsi="仿宋" w:hint="eastAsia"/>
          <w:sz w:val="32"/>
          <w:szCs w:val="32"/>
        </w:rPr>
        <w:t>执行，也不得擅自改变储备商品动用计划。储备商品应急动用后，承储单位应当及时足额补充到位。</w:t>
      </w:r>
    </w:p>
    <w:p w:rsidR="00000000" w:rsidRDefault="00721D94">
      <w:pPr>
        <w:rPr>
          <w:rFonts w:ascii="仿宋" w:eastAsia="仿宋" w:hAnsi="仿宋" w:hint="eastAsia"/>
          <w:sz w:val="32"/>
          <w:szCs w:val="32"/>
        </w:rPr>
      </w:pPr>
      <w:r>
        <w:rPr>
          <w:rFonts w:ascii="黑体" w:eastAsia="黑体" w:hAnsi="黑体" w:hint="eastAsia"/>
          <w:sz w:val="32"/>
          <w:szCs w:val="32"/>
        </w:rPr>
        <w:lastRenderedPageBreak/>
        <w:t xml:space="preserve">    </w:t>
      </w:r>
      <w:r>
        <w:rPr>
          <w:rFonts w:ascii="黑体" w:eastAsia="黑体" w:hAnsi="黑体" w:hint="eastAsia"/>
          <w:sz w:val="32"/>
          <w:szCs w:val="32"/>
        </w:rPr>
        <w:t>第二十八条</w:t>
      </w:r>
      <w:r>
        <w:rPr>
          <w:rFonts w:ascii="仿宋" w:eastAsia="仿宋" w:hAnsi="仿宋" w:hint="eastAsia"/>
          <w:sz w:val="32"/>
          <w:szCs w:val="32"/>
        </w:rPr>
        <w:t xml:space="preserve">  </w:t>
      </w:r>
      <w:r>
        <w:rPr>
          <w:rFonts w:ascii="仿宋" w:eastAsia="仿宋" w:hAnsi="仿宋" w:hint="eastAsia"/>
          <w:sz w:val="32"/>
          <w:szCs w:val="32"/>
        </w:rPr>
        <w:t>省级重要商品储备的投放，主要发挥流通型承储单位市场信誉度高、网点分布广泛、实行连锁经营、商品统一配送、质量价格易控的优势，必要时由投放地设区市粮食和物资储备管理部门择优推荐并确定承担省级重要商品投放的大型（连锁）企业作为应急投放定点企业，签订协议，明确各自的权利、义务和责任，形成条块结合、协调有序、运转高效的投放网络。</w:t>
      </w:r>
    </w:p>
    <w:p w:rsidR="00000000" w:rsidRDefault="00721D94">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sz w:val="32"/>
          <w:szCs w:val="32"/>
        </w:rPr>
        <w:t>流通型存储单位应制定重要商品应急投放预案，报省粮食和物资储备局备案。</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第二十九条</w:t>
      </w:r>
      <w:r>
        <w:rPr>
          <w:rFonts w:ascii="仿宋" w:eastAsia="仿宋" w:hAnsi="仿宋" w:hint="eastAsia"/>
          <w:sz w:val="32"/>
          <w:szCs w:val="32"/>
        </w:rPr>
        <w:t xml:space="preserve">  </w:t>
      </w:r>
      <w:r>
        <w:rPr>
          <w:rFonts w:ascii="仿宋" w:eastAsia="仿宋" w:hAnsi="仿宋" w:hint="eastAsia"/>
          <w:sz w:val="32"/>
          <w:szCs w:val="32"/>
        </w:rPr>
        <w:t>储备商品的投放必须保证符合相关标准规定的</w:t>
      </w:r>
      <w:r>
        <w:rPr>
          <w:rFonts w:ascii="仿宋" w:eastAsia="仿宋" w:hAnsi="仿宋"/>
          <w:sz w:val="32"/>
          <w:szCs w:val="32"/>
        </w:rPr>
        <w:t>质量</w:t>
      </w:r>
      <w:r>
        <w:rPr>
          <w:rFonts w:ascii="仿宋" w:eastAsia="仿宋" w:hAnsi="仿宋" w:hint="eastAsia"/>
          <w:sz w:val="32"/>
          <w:szCs w:val="32"/>
        </w:rPr>
        <w:t>、保本微利且不高于当地前</w:t>
      </w:r>
      <w:r>
        <w:rPr>
          <w:rFonts w:ascii="仿宋" w:eastAsia="仿宋" w:hAnsi="仿宋" w:hint="eastAsia"/>
          <w:sz w:val="32"/>
          <w:szCs w:val="32"/>
        </w:rPr>
        <w:t>1</w:t>
      </w:r>
      <w:r>
        <w:rPr>
          <w:rFonts w:ascii="仿宋" w:eastAsia="仿宋" w:hAnsi="仿宋" w:hint="eastAsia"/>
          <w:sz w:val="32"/>
          <w:szCs w:val="32"/>
        </w:rPr>
        <w:t>日市场平均价的</w:t>
      </w:r>
      <w:r>
        <w:rPr>
          <w:rFonts w:ascii="仿宋" w:eastAsia="仿宋" w:hAnsi="仿宋"/>
          <w:sz w:val="32"/>
          <w:szCs w:val="32"/>
        </w:rPr>
        <w:t>价格</w:t>
      </w:r>
      <w:r>
        <w:rPr>
          <w:rFonts w:ascii="仿宋" w:eastAsia="仿宋" w:hAnsi="仿宋" w:hint="eastAsia"/>
          <w:sz w:val="32"/>
          <w:szCs w:val="32"/>
        </w:rPr>
        <w:t>、按省政府规定的</w:t>
      </w:r>
      <w:r>
        <w:rPr>
          <w:rFonts w:ascii="仿宋" w:eastAsia="仿宋" w:hAnsi="仿宋"/>
          <w:sz w:val="32"/>
          <w:szCs w:val="32"/>
        </w:rPr>
        <w:t>方式</w:t>
      </w:r>
      <w:r>
        <w:rPr>
          <w:rFonts w:ascii="仿宋" w:eastAsia="仿宋" w:hAnsi="仿宋" w:hint="eastAsia"/>
          <w:sz w:val="32"/>
          <w:szCs w:val="32"/>
        </w:rPr>
        <w:t>定向、定量或定时敞开销售。任何单位不得违规批发卖大户，也不得囤积居奇、哄抬价格、牟取暴利。</w:t>
      </w:r>
    </w:p>
    <w:p w:rsidR="00000000" w:rsidRDefault="00721D94">
      <w:pPr>
        <w:rPr>
          <w:rFonts w:ascii="仿宋" w:eastAsia="仿宋" w:hAnsi="仿宋" w:hint="eastAsia"/>
          <w:sz w:val="32"/>
          <w:szCs w:val="32"/>
        </w:rPr>
      </w:pPr>
    </w:p>
    <w:p w:rsidR="00000000" w:rsidRDefault="00721D94">
      <w:pPr>
        <w:jc w:val="center"/>
        <w:rPr>
          <w:rFonts w:ascii="黑体" w:eastAsia="黑体" w:hAnsi="黑体" w:hint="eastAsia"/>
          <w:sz w:val="32"/>
          <w:szCs w:val="32"/>
        </w:rPr>
      </w:pPr>
      <w:r>
        <w:rPr>
          <w:rFonts w:ascii="黑体" w:eastAsia="黑体" w:hAnsi="黑体" w:hint="eastAsia"/>
          <w:sz w:val="32"/>
          <w:szCs w:val="32"/>
        </w:rPr>
        <w:t>第七章</w:t>
      </w:r>
      <w:r>
        <w:rPr>
          <w:rFonts w:ascii="黑体" w:eastAsia="黑体" w:hAnsi="黑体" w:hint="eastAsia"/>
          <w:sz w:val="32"/>
          <w:szCs w:val="32"/>
        </w:rPr>
        <w:t xml:space="preserve">  </w:t>
      </w:r>
      <w:r>
        <w:rPr>
          <w:rFonts w:ascii="黑体" w:eastAsia="黑体" w:hAnsi="黑体" w:hint="eastAsia"/>
          <w:sz w:val="32"/>
          <w:szCs w:val="32"/>
        </w:rPr>
        <w:t>费用补贴</w:t>
      </w:r>
    </w:p>
    <w:p w:rsidR="00000000" w:rsidRDefault="00721D94">
      <w:pPr>
        <w:rPr>
          <w:rFonts w:ascii="仿宋" w:eastAsia="仿宋" w:hAnsi="仿宋" w:hint="eastAsia"/>
          <w:sz w:val="32"/>
          <w:szCs w:val="32"/>
        </w:rPr>
      </w:pP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第三十条</w:t>
      </w:r>
      <w:r>
        <w:rPr>
          <w:rFonts w:ascii="仿宋" w:eastAsia="仿宋" w:hAnsi="仿宋" w:hint="eastAsia"/>
          <w:sz w:val="32"/>
          <w:szCs w:val="32"/>
        </w:rPr>
        <w:t xml:space="preserve">  </w:t>
      </w:r>
      <w:r>
        <w:rPr>
          <w:rFonts w:ascii="仿宋" w:eastAsia="仿宋" w:hAnsi="仿宋" w:hint="eastAsia"/>
          <w:sz w:val="32"/>
          <w:szCs w:val="32"/>
        </w:rPr>
        <w:t>省级储备食糖和方便食品中方便面的财政补贴费用包括占用资金利息、仓租保管费和损耗；瓶装饮用水、卫生清洁用品、照明用品的财政补贴费用包括占用资金利息和仓租保管费。</w:t>
      </w:r>
    </w:p>
    <w:p w:rsidR="00000000" w:rsidRDefault="00721D94">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sz w:val="32"/>
          <w:szCs w:val="32"/>
        </w:rPr>
        <w:t>省级储备商品占用资金利息按计划储备商品数额内实</w:t>
      </w:r>
      <w:r>
        <w:rPr>
          <w:rFonts w:ascii="仿宋" w:eastAsia="仿宋" w:hAnsi="仿宋" w:hint="eastAsia"/>
          <w:sz w:val="32"/>
          <w:szCs w:val="32"/>
        </w:rPr>
        <w:lastRenderedPageBreak/>
        <w:t>际储备量所占用资金和一年期银行基</w:t>
      </w:r>
      <w:r>
        <w:rPr>
          <w:rFonts w:ascii="仿宋" w:eastAsia="仿宋" w:hAnsi="仿宋" w:hint="eastAsia"/>
          <w:sz w:val="32"/>
          <w:szCs w:val="32"/>
        </w:rPr>
        <w:t>准贷款利率计算。其中储备商品价格，生产型承储单位按成品入库价格计算，流通型承储单位按商品购进价加到库合理运费计算，在年初下达储备计划时调研确定。</w:t>
      </w:r>
    </w:p>
    <w:p w:rsidR="00000000" w:rsidRDefault="00721D94">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sz w:val="32"/>
          <w:szCs w:val="32"/>
        </w:rPr>
        <w:t>省级储备食糖仓租保管费结合承担省级储备食糖库点当年经营性食糖储存的收费标准，按照不高于中央储备糖库收费标准执行。其它重要商品仓租保管费按当年经营性日用品通用仓库收费标准，由省粮食和物资储备局和省财政厅在下达年度储备计划时核定。</w:t>
      </w:r>
    </w:p>
    <w:p w:rsidR="00000000" w:rsidRDefault="00721D94">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sz w:val="32"/>
          <w:szCs w:val="32"/>
        </w:rPr>
        <w:t>省级储备食糖和方便食品中的方便面，由于商品特点及储存和经营上的影响，易造成商品价值损失，每年按实际储备价值，食糖给予</w:t>
      </w:r>
      <w:r>
        <w:rPr>
          <w:rFonts w:ascii="仿宋" w:eastAsia="仿宋" w:hAnsi="仿宋" w:hint="eastAsia"/>
          <w:sz w:val="32"/>
          <w:szCs w:val="32"/>
        </w:rPr>
        <w:t>10</w:t>
      </w:r>
      <w:r>
        <w:rPr>
          <w:rFonts w:ascii="仿宋" w:eastAsia="仿宋" w:hAnsi="仿宋" w:hint="eastAsia"/>
          <w:sz w:val="32"/>
          <w:szCs w:val="32"/>
        </w:rPr>
        <w:t>‰</w:t>
      </w:r>
      <w:r>
        <w:rPr>
          <w:rFonts w:ascii="仿宋" w:eastAsia="仿宋" w:hAnsi="仿宋" w:hint="eastAsia"/>
          <w:sz w:val="32"/>
          <w:szCs w:val="32"/>
        </w:rPr>
        <w:t>（其中途耗</w:t>
      </w:r>
      <w:r>
        <w:rPr>
          <w:rFonts w:ascii="仿宋" w:eastAsia="仿宋" w:hAnsi="仿宋" w:hint="eastAsia"/>
          <w:sz w:val="32"/>
          <w:szCs w:val="32"/>
        </w:rPr>
        <w:t>3</w:t>
      </w:r>
      <w:r>
        <w:rPr>
          <w:rFonts w:ascii="仿宋" w:eastAsia="仿宋" w:hAnsi="仿宋" w:hint="eastAsia"/>
          <w:sz w:val="32"/>
          <w:szCs w:val="32"/>
        </w:rPr>
        <w:t>‰，库耗</w:t>
      </w:r>
      <w:r>
        <w:rPr>
          <w:rFonts w:ascii="仿宋" w:eastAsia="仿宋" w:hAnsi="仿宋" w:hint="eastAsia"/>
          <w:sz w:val="32"/>
          <w:szCs w:val="32"/>
        </w:rPr>
        <w:t>7</w:t>
      </w:r>
      <w:r>
        <w:rPr>
          <w:rFonts w:ascii="仿宋" w:eastAsia="仿宋" w:hAnsi="仿宋" w:hint="eastAsia"/>
          <w:sz w:val="32"/>
          <w:szCs w:val="32"/>
        </w:rPr>
        <w:t>‰）的损耗补贴，方便面给予</w:t>
      </w:r>
      <w:r>
        <w:rPr>
          <w:rFonts w:ascii="仿宋" w:eastAsia="仿宋" w:hAnsi="仿宋" w:hint="eastAsia"/>
          <w:sz w:val="32"/>
          <w:szCs w:val="32"/>
        </w:rPr>
        <w:t>10%</w:t>
      </w:r>
      <w:r>
        <w:rPr>
          <w:rFonts w:ascii="仿宋" w:eastAsia="仿宋" w:hAnsi="仿宋" w:hint="eastAsia"/>
          <w:sz w:val="32"/>
          <w:szCs w:val="32"/>
        </w:rPr>
        <w:t>的损耗补贴。</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第三十一条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储备商品应急调运投放产生的运输费用、装卸费用、分装销售费用，作为合理成本，可在出库价格基础上顺加作为商品投放价格消化。如因执行省政府指定销售价格而发生的价差损失，在投放结束后</w:t>
      </w:r>
      <w:r>
        <w:rPr>
          <w:rFonts w:ascii="仿宋" w:eastAsia="仿宋" w:hAnsi="仿宋" w:hint="eastAsia"/>
          <w:sz w:val="32"/>
          <w:szCs w:val="32"/>
        </w:rPr>
        <w:t>20</w:t>
      </w:r>
      <w:r>
        <w:rPr>
          <w:rFonts w:ascii="仿宋" w:eastAsia="仿宋" w:hAnsi="仿宋" w:hint="eastAsia"/>
          <w:sz w:val="32"/>
          <w:szCs w:val="32"/>
        </w:rPr>
        <w:t>个工作日，由承储</w:t>
      </w:r>
      <w:r>
        <w:rPr>
          <w:rFonts w:ascii="仿宋" w:eastAsia="仿宋" w:hAnsi="仿宋" w:hint="eastAsia"/>
          <w:sz w:val="32"/>
          <w:szCs w:val="32"/>
        </w:rPr>
        <w:t>(</w:t>
      </w:r>
      <w:r>
        <w:rPr>
          <w:rFonts w:ascii="仿宋" w:eastAsia="仿宋" w:hAnsi="仿宋" w:hint="eastAsia"/>
          <w:sz w:val="32"/>
          <w:szCs w:val="32"/>
        </w:rPr>
        <w:t>投放</w:t>
      </w:r>
      <w:r>
        <w:rPr>
          <w:rFonts w:ascii="仿宋" w:eastAsia="仿宋" w:hAnsi="仿宋" w:hint="eastAsia"/>
          <w:sz w:val="32"/>
          <w:szCs w:val="32"/>
        </w:rPr>
        <w:t>)</w:t>
      </w:r>
      <w:r>
        <w:rPr>
          <w:rFonts w:ascii="仿宋" w:eastAsia="仿宋" w:hAnsi="仿宋" w:hint="eastAsia"/>
          <w:sz w:val="32"/>
          <w:szCs w:val="32"/>
        </w:rPr>
        <w:t>单位申报并提供相关票据，经省粮食和物资储备局会省财政厅审定，由财政资金给予补偿。</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第三十二条</w:t>
      </w:r>
      <w:r>
        <w:rPr>
          <w:rFonts w:ascii="仿宋" w:eastAsia="仿宋" w:hAnsi="仿宋" w:hint="eastAsia"/>
          <w:sz w:val="32"/>
          <w:szCs w:val="32"/>
        </w:rPr>
        <w:t xml:space="preserve">  </w:t>
      </w:r>
      <w:r>
        <w:rPr>
          <w:rFonts w:ascii="仿宋" w:eastAsia="仿宋" w:hAnsi="仿宋" w:hint="eastAsia"/>
          <w:sz w:val="32"/>
          <w:szCs w:val="32"/>
        </w:rPr>
        <w:t>每年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12</w:t>
      </w:r>
      <w:r>
        <w:rPr>
          <w:rFonts w:ascii="仿宋" w:eastAsia="仿宋" w:hAnsi="仿宋" w:hint="eastAsia"/>
          <w:sz w:val="32"/>
          <w:szCs w:val="32"/>
        </w:rPr>
        <w:t>月后</w:t>
      </w:r>
      <w:r>
        <w:rPr>
          <w:rFonts w:ascii="仿宋" w:eastAsia="仿宋" w:hAnsi="仿宋" w:hint="eastAsia"/>
          <w:sz w:val="32"/>
          <w:szCs w:val="32"/>
        </w:rPr>
        <w:t>5</w:t>
      </w:r>
      <w:r>
        <w:rPr>
          <w:rFonts w:ascii="仿宋" w:eastAsia="仿宋" w:hAnsi="仿宋" w:hint="eastAsia"/>
          <w:sz w:val="32"/>
          <w:szCs w:val="32"/>
        </w:rPr>
        <w:t>个工作日内，承储单位根据储备商品计划执行情况，填制《省级重要商品应急储备财政补贴资金申报表》，报</w:t>
      </w:r>
      <w:r>
        <w:rPr>
          <w:rFonts w:ascii="仿宋" w:eastAsia="仿宋" w:hAnsi="仿宋" w:hint="eastAsia"/>
          <w:sz w:val="32"/>
          <w:szCs w:val="32"/>
        </w:rPr>
        <w:t>省粮食和物资储备局。省粮食</w:t>
      </w:r>
      <w:r>
        <w:rPr>
          <w:rFonts w:ascii="仿宋" w:eastAsia="仿宋" w:hAnsi="仿宋" w:hint="eastAsia"/>
          <w:sz w:val="32"/>
          <w:szCs w:val="32"/>
        </w:rPr>
        <w:lastRenderedPageBreak/>
        <w:t>和物资储备局在</w:t>
      </w:r>
      <w:r>
        <w:rPr>
          <w:rFonts w:ascii="仿宋" w:eastAsia="仿宋" w:hAnsi="仿宋" w:hint="eastAsia"/>
          <w:sz w:val="32"/>
          <w:szCs w:val="32"/>
        </w:rPr>
        <w:t>20</w:t>
      </w:r>
      <w:r>
        <w:rPr>
          <w:rFonts w:ascii="仿宋" w:eastAsia="仿宋" w:hAnsi="仿宋" w:hint="eastAsia"/>
          <w:sz w:val="32"/>
          <w:szCs w:val="32"/>
        </w:rPr>
        <w:t>个工作日内，对各承储单位的补贴申报表审核后编制汇总表，填制《省级重要商品应急储备财政补贴资金结算表》，报省财政厅审定。省财政厅在收到结算报告后的</w:t>
      </w:r>
      <w:r>
        <w:rPr>
          <w:rFonts w:ascii="仿宋" w:eastAsia="仿宋" w:hAnsi="仿宋" w:hint="eastAsia"/>
          <w:sz w:val="32"/>
          <w:szCs w:val="32"/>
        </w:rPr>
        <w:t>20</w:t>
      </w:r>
      <w:r>
        <w:rPr>
          <w:rFonts w:ascii="仿宋" w:eastAsia="仿宋" w:hAnsi="仿宋" w:hint="eastAsia"/>
          <w:sz w:val="32"/>
          <w:szCs w:val="32"/>
        </w:rPr>
        <w:t>个工作日内予以拨付到位。</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第三十三条</w:t>
      </w:r>
      <w:r>
        <w:rPr>
          <w:rFonts w:ascii="仿宋" w:eastAsia="仿宋" w:hAnsi="仿宋" w:hint="eastAsia"/>
          <w:sz w:val="32"/>
          <w:szCs w:val="32"/>
        </w:rPr>
        <w:t xml:space="preserve">  </w:t>
      </w:r>
      <w:r>
        <w:rPr>
          <w:rFonts w:ascii="仿宋" w:eastAsia="仿宋" w:hAnsi="仿宋" w:hint="eastAsia"/>
          <w:sz w:val="32"/>
          <w:szCs w:val="32"/>
        </w:rPr>
        <w:t>任何单位和个人不得骗取、挤占、截留、挪用储备商品财政补贴与价差收入。</w:t>
      </w:r>
    </w:p>
    <w:p w:rsidR="00000000" w:rsidRDefault="00721D94">
      <w:pPr>
        <w:rPr>
          <w:rFonts w:ascii="仿宋" w:eastAsia="仿宋" w:hAnsi="仿宋" w:hint="eastAsia"/>
          <w:sz w:val="32"/>
          <w:szCs w:val="32"/>
        </w:rPr>
      </w:pPr>
    </w:p>
    <w:p w:rsidR="00000000" w:rsidRDefault="00721D94">
      <w:pPr>
        <w:jc w:val="center"/>
        <w:rPr>
          <w:rFonts w:ascii="黑体" w:eastAsia="黑体" w:hAnsi="黑体" w:hint="eastAsia"/>
          <w:sz w:val="32"/>
          <w:szCs w:val="32"/>
        </w:rPr>
      </w:pPr>
      <w:r>
        <w:rPr>
          <w:rFonts w:ascii="黑体" w:eastAsia="黑体" w:hAnsi="黑体" w:hint="eastAsia"/>
          <w:sz w:val="32"/>
          <w:szCs w:val="32"/>
        </w:rPr>
        <w:t>第八章</w:t>
      </w:r>
      <w:r>
        <w:rPr>
          <w:rFonts w:ascii="黑体" w:eastAsia="黑体" w:hAnsi="黑体" w:hint="eastAsia"/>
          <w:sz w:val="32"/>
          <w:szCs w:val="32"/>
        </w:rPr>
        <w:t xml:space="preserve">  </w:t>
      </w:r>
      <w:r>
        <w:rPr>
          <w:rFonts w:ascii="黑体" w:eastAsia="黑体" w:hAnsi="黑体" w:hint="eastAsia"/>
          <w:sz w:val="32"/>
          <w:szCs w:val="32"/>
        </w:rPr>
        <w:t>督查检查</w:t>
      </w:r>
    </w:p>
    <w:p w:rsidR="00000000" w:rsidRDefault="00721D94">
      <w:pPr>
        <w:rPr>
          <w:rFonts w:ascii="仿宋" w:eastAsia="仿宋" w:hAnsi="仿宋" w:hint="eastAsia"/>
          <w:sz w:val="32"/>
          <w:szCs w:val="32"/>
        </w:rPr>
      </w:pP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第三十四条</w:t>
      </w:r>
      <w:r>
        <w:rPr>
          <w:rFonts w:ascii="仿宋" w:eastAsia="仿宋" w:hAnsi="仿宋" w:hint="eastAsia"/>
          <w:sz w:val="32"/>
          <w:szCs w:val="32"/>
        </w:rPr>
        <w:t xml:space="preserve">  </w:t>
      </w:r>
      <w:r>
        <w:rPr>
          <w:rFonts w:ascii="仿宋" w:eastAsia="仿宋" w:hAnsi="仿宋" w:hint="eastAsia"/>
          <w:sz w:val="32"/>
          <w:szCs w:val="32"/>
        </w:rPr>
        <w:t>省粮食和物资储备局、省财政厅与有关设区市粮食和物资储备管理部门根据职责分工，加强对承储单位执行本办法有关情况进行监督检查。在监督检查过程中，可以行使下列职权</w:t>
      </w:r>
      <w:r>
        <w:rPr>
          <w:rFonts w:ascii="仿宋" w:eastAsia="仿宋" w:hAnsi="仿宋" w:hint="eastAsia"/>
          <w:sz w:val="32"/>
          <w:szCs w:val="32"/>
        </w:rPr>
        <w:t>：</w:t>
      </w:r>
    </w:p>
    <w:p w:rsidR="00000000" w:rsidRDefault="00721D94">
      <w:pPr>
        <w:rPr>
          <w:rFonts w:ascii="仿宋" w:eastAsia="仿宋" w:hAnsi="仿宋" w:hint="eastAsia"/>
          <w:sz w:val="32"/>
          <w:szCs w:val="32"/>
        </w:rPr>
      </w:pPr>
      <w:r>
        <w:rPr>
          <w:rFonts w:ascii="仿宋" w:eastAsia="仿宋" w:hAnsi="仿宋" w:hint="eastAsia"/>
          <w:sz w:val="32"/>
          <w:szCs w:val="32"/>
        </w:rPr>
        <w:t xml:space="preserve">    1.</w:t>
      </w:r>
      <w:r>
        <w:rPr>
          <w:rFonts w:ascii="仿宋" w:eastAsia="仿宋" w:hAnsi="仿宋" w:hint="eastAsia"/>
          <w:sz w:val="32"/>
          <w:szCs w:val="32"/>
        </w:rPr>
        <w:t>检查储备商品的数量、质量和储存安全；</w:t>
      </w:r>
    </w:p>
    <w:p w:rsidR="00000000" w:rsidRDefault="00721D94">
      <w:pPr>
        <w:rPr>
          <w:rFonts w:ascii="仿宋" w:eastAsia="仿宋" w:hAnsi="仿宋" w:hint="eastAsia"/>
          <w:sz w:val="32"/>
          <w:szCs w:val="32"/>
        </w:rPr>
      </w:pPr>
      <w:r>
        <w:rPr>
          <w:rFonts w:ascii="仿宋" w:eastAsia="仿宋" w:hAnsi="仿宋" w:hint="eastAsia"/>
          <w:sz w:val="32"/>
          <w:szCs w:val="32"/>
        </w:rPr>
        <w:t xml:space="preserve">    2.</w:t>
      </w:r>
      <w:r>
        <w:rPr>
          <w:rFonts w:ascii="仿宋" w:eastAsia="仿宋" w:hAnsi="仿宋" w:hint="eastAsia"/>
          <w:sz w:val="32"/>
          <w:szCs w:val="32"/>
        </w:rPr>
        <w:t>向承储单位和有关人员了解储备商品入储、更新轮换、出库动用及应急投放等计划执行情况；</w:t>
      </w:r>
    </w:p>
    <w:p w:rsidR="00000000" w:rsidRDefault="00721D94">
      <w:pPr>
        <w:rPr>
          <w:rFonts w:ascii="仿宋" w:eastAsia="仿宋" w:hAnsi="仿宋" w:hint="eastAsia"/>
          <w:sz w:val="32"/>
          <w:szCs w:val="32"/>
        </w:rPr>
      </w:pPr>
      <w:r>
        <w:rPr>
          <w:rFonts w:ascii="仿宋" w:eastAsia="仿宋" w:hAnsi="仿宋" w:hint="eastAsia"/>
          <w:sz w:val="32"/>
          <w:szCs w:val="32"/>
        </w:rPr>
        <w:t xml:space="preserve">    3.</w:t>
      </w:r>
      <w:r>
        <w:rPr>
          <w:rFonts w:ascii="仿宋" w:eastAsia="仿宋" w:hAnsi="仿宋" w:hint="eastAsia"/>
          <w:sz w:val="32"/>
          <w:szCs w:val="32"/>
        </w:rPr>
        <w:t>调阅储备商品管理的有关资料、凭证；</w:t>
      </w:r>
    </w:p>
    <w:p w:rsidR="00000000" w:rsidRDefault="00721D94">
      <w:pPr>
        <w:rPr>
          <w:rFonts w:ascii="仿宋" w:eastAsia="仿宋" w:hAnsi="仿宋" w:hint="eastAsia"/>
          <w:sz w:val="32"/>
          <w:szCs w:val="32"/>
        </w:rPr>
      </w:pPr>
      <w:r>
        <w:rPr>
          <w:rFonts w:ascii="仿宋" w:eastAsia="仿宋" w:hAnsi="仿宋" w:hint="eastAsia"/>
          <w:sz w:val="32"/>
          <w:szCs w:val="32"/>
        </w:rPr>
        <w:t xml:space="preserve">    4.</w:t>
      </w:r>
      <w:r>
        <w:rPr>
          <w:rFonts w:ascii="仿宋" w:eastAsia="仿宋" w:hAnsi="仿宋" w:hint="eastAsia"/>
          <w:sz w:val="32"/>
          <w:szCs w:val="32"/>
        </w:rPr>
        <w:t>查处违反有关法规和本办法的行为。</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第三十五条</w:t>
      </w:r>
      <w:r>
        <w:rPr>
          <w:rFonts w:ascii="仿宋" w:eastAsia="仿宋" w:hAnsi="仿宋" w:hint="eastAsia"/>
          <w:sz w:val="32"/>
          <w:szCs w:val="32"/>
        </w:rPr>
        <w:t xml:space="preserve">  </w:t>
      </w:r>
      <w:r>
        <w:rPr>
          <w:rFonts w:ascii="仿宋" w:eastAsia="仿宋" w:hAnsi="仿宋" w:hint="eastAsia"/>
          <w:sz w:val="32"/>
          <w:szCs w:val="32"/>
        </w:rPr>
        <w:t>承储单位应妥善保管相关票据资料，积极配合省粮食和物资储备局、省财政厅和有关设区市粮食和物资储备管理部门的监督检查，不得拒绝、阻挠。对故意阻挠、拒绝有关部门监督检查，或储存仓库设施已不符合规定条件</w:t>
      </w:r>
      <w:r>
        <w:rPr>
          <w:rFonts w:ascii="仿宋" w:eastAsia="仿宋" w:hAnsi="仿宋" w:hint="eastAsia"/>
          <w:sz w:val="32"/>
          <w:szCs w:val="32"/>
        </w:rPr>
        <w:lastRenderedPageBreak/>
        <w:t>的，取消其省级储备商品存储单位资质。</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第三十</w:t>
      </w:r>
      <w:r>
        <w:rPr>
          <w:rFonts w:ascii="黑体" w:eastAsia="黑体" w:hAnsi="黑体" w:hint="eastAsia"/>
          <w:sz w:val="32"/>
          <w:szCs w:val="32"/>
        </w:rPr>
        <w:t>六条</w:t>
      </w:r>
      <w:r>
        <w:rPr>
          <w:rFonts w:ascii="仿宋" w:eastAsia="仿宋" w:hAnsi="仿宋" w:hint="eastAsia"/>
          <w:sz w:val="32"/>
          <w:szCs w:val="32"/>
        </w:rPr>
        <w:t xml:space="preserve">  </w:t>
      </w:r>
      <w:r>
        <w:rPr>
          <w:rFonts w:ascii="仿宋" w:eastAsia="仿宋" w:hAnsi="仿宋" w:hint="eastAsia"/>
          <w:sz w:val="32"/>
          <w:szCs w:val="32"/>
        </w:rPr>
        <w:t>承储单位在储备计划期内，如非不可抗力未按期完成储备计划，发生弄虚作假、帐实不符等违约事项，故意拖延，拒绝执行或擅自改变储备商品应急动用计划，储备商品在库因保管不善发生严重质量安全事故，按规定取消其省级储备商品承储单位资质，并依照省信用管理规范，将该企业录入企业失信“黑名单”。</w:t>
      </w: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第三十七条</w:t>
      </w:r>
      <w:r>
        <w:rPr>
          <w:rFonts w:ascii="仿宋" w:eastAsia="仿宋" w:hAnsi="仿宋" w:hint="eastAsia"/>
          <w:sz w:val="32"/>
          <w:szCs w:val="32"/>
        </w:rPr>
        <w:t xml:space="preserve">  </w:t>
      </w:r>
      <w:r>
        <w:rPr>
          <w:rFonts w:ascii="仿宋" w:eastAsia="仿宋" w:hAnsi="仿宋" w:hint="eastAsia"/>
          <w:sz w:val="32"/>
          <w:szCs w:val="32"/>
        </w:rPr>
        <w:t xml:space="preserve">省粮食和物资储备局、省财政厅、有关设区市粮食和物资储备管理部门和承储单位工作人员违反本暂行办法规定，依照《中华人民共和国公务员法》、《财政违法行为处罚处分条例》和《企业职工奖惩条例》等有关规定予以处罚。　</w:t>
      </w:r>
    </w:p>
    <w:p w:rsidR="00000000" w:rsidRDefault="00721D94">
      <w:pPr>
        <w:rPr>
          <w:rFonts w:ascii="仿宋" w:eastAsia="仿宋" w:hAnsi="仿宋" w:hint="eastAsia"/>
          <w:sz w:val="32"/>
          <w:szCs w:val="32"/>
        </w:rPr>
      </w:pPr>
    </w:p>
    <w:p w:rsidR="00000000" w:rsidRDefault="00721D94">
      <w:pPr>
        <w:jc w:val="center"/>
        <w:rPr>
          <w:rFonts w:ascii="黑体" w:eastAsia="黑体" w:hAnsi="黑体" w:hint="eastAsia"/>
          <w:sz w:val="32"/>
          <w:szCs w:val="32"/>
        </w:rPr>
      </w:pPr>
      <w:r>
        <w:rPr>
          <w:rFonts w:ascii="黑体" w:eastAsia="黑体" w:hAnsi="黑体" w:hint="eastAsia"/>
          <w:sz w:val="32"/>
          <w:szCs w:val="32"/>
        </w:rPr>
        <w:t>第九章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000000" w:rsidRDefault="00721D94">
      <w:pPr>
        <w:rPr>
          <w:rFonts w:ascii="仿宋" w:eastAsia="仿宋" w:hAnsi="仿宋" w:hint="eastAsia"/>
          <w:sz w:val="32"/>
          <w:szCs w:val="32"/>
        </w:rPr>
      </w:pPr>
    </w:p>
    <w:p w:rsidR="00000000" w:rsidRDefault="00721D94">
      <w:pPr>
        <w:rPr>
          <w:rFonts w:ascii="仿宋" w:eastAsia="仿宋" w:hAnsi="仿宋" w:hint="eastAsia"/>
          <w:sz w:val="32"/>
          <w:szCs w:val="32"/>
        </w:rPr>
      </w:pPr>
      <w:r>
        <w:rPr>
          <w:rFonts w:ascii="黑体" w:eastAsia="黑体" w:hAnsi="黑体" w:hint="eastAsia"/>
          <w:sz w:val="32"/>
          <w:szCs w:val="32"/>
        </w:rPr>
        <w:t xml:space="preserve">    </w:t>
      </w:r>
      <w:r>
        <w:rPr>
          <w:rFonts w:ascii="黑体" w:eastAsia="黑体" w:hAnsi="黑体" w:hint="eastAsia"/>
          <w:sz w:val="32"/>
          <w:szCs w:val="32"/>
        </w:rPr>
        <w:t>第三十八条</w:t>
      </w:r>
      <w:r>
        <w:rPr>
          <w:rFonts w:ascii="仿宋" w:eastAsia="仿宋" w:hAnsi="仿宋" w:hint="eastAsia"/>
          <w:sz w:val="32"/>
          <w:szCs w:val="32"/>
        </w:rPr>
        <w:t xml:space="preserve">  </w:t>
      </w:r>
      <w:r>
        <w:rPr>
          <w:rFonts w:ascii="仿宋" w:eastAsia="仿宋" w:hAnsi="仿宋" w:hint="eastAsia"/>
          <w:sz w:val="32"/>
          <w:szCs w:val="32"/>
        </w:rPr>
        <w:t>本办法自印发之日起施行。原《陕西省商务厅</w:t>
      </w:r>
      <w:r>
        <w:rPr>
          <w:rFonts w:ascii="仿宋" w:eastAsia="仿宋" w:hAnsi="仿宋" w:hint="eastAsia"/>
          <w:sz w:val="32"/>
          <w:szCs w:val="32"/>
        </w:rPr>
        <w:t xml:space="preserve"> </w:t>
      </w:r>
      <w:r>
        <w:rPr>
          <w:rFonts w:ascii="仿宋" w:eastAsia="仿宋" w:hAnsi="仿宋" w:hint="eastAsia"/>
          <w:sz w:val="32"/>
          <w:szCs w:val="32"/>
        </w:rPr>
        <w:t>陕西省财政厅关于省级储备食糖管理工作有关问题的通知》（陕商发〔</w:t>
      </w:r>
      <w:r>
        <w:rPr>
          <w:rFonts w:ascii="仿宋" w:eastAsia="仿宋" w:hAnsi="仿宋" w:hint="eastAsia"/>
          <w:sz w:val="32"/>
          <w:szCs w:val="32"/>
        </w:rPr>
        <w:t>2012</w:t>
      </w:r>
      <w:r>
        <w:rPr>
          <w:rFonts w:ascii="仿宋" w:eastAsia="仿宋" w:hAnsi="仿宋" w:hint="eastAsia"/>
          <w:sz w:val="32"/>
          <w:szCs w:val="32"/>
        </w:rPr>
        <w:t>〕</w:t>
      </w:r>
      <w:r>
        <w:rPr>
          <w:rFonts w:ascii="仿宋" w:eastAsia="仿宋" w:hAnsi="仿宋" w:hint="eastAsia"/>
          <w:sz w:val="32"/>
          <w:szCs w:val="32"/>
        </w:rPr>
        <w:t xml:space="preserve"> 130</w:t>
      </w:r>
      <w:r>
        <w:rPr>
          <w:rFonts w:ascii="仿宋" w:eastAsia="仿宋" w:hAnsi="仿宋" w:hint="eastAsia"/>
          <w:sz w:val="32"/>
          <w:szCs w:val="32"/>
        </w:rPr>
        <w:t>号）和《省商务厅、省财政厅关于印发</w:t>
      </w:r>
      <w:r>
        <w:rPr>
          <w:rFonts w:ascii="仿宋" w:eastAsia="仿宋" w:hAnsi="仿宋" w:hint="eastAsia"/>
          <w:sz w:val="32"/>
          <w:szCs w:val="32"/>
        </w:rPr>
        <w:t>&lt;</w:t>
      </w:r>
      <w:r>
        <w:rPr>
          <w:rFonts w:ascii="仿宋" w:eastAsia="仿宋" w:hAnsi="仿宋" w:hint="eastAsia"/>
          <w:sz w:val="32"/>
          <w:szCs w:val="32"/>
        </w:rPr>
        <w:t>陕西省部分重要商品应急储备管理暂行办法</w:t>
      </w:r>
      <w:r>
        <w:rPr>
          <w:rFonts w:ascii="仿宋" w:eastAsia="仿宋" w:hAnsi="仿宋" w:hint="eastAsia"/>
          <w:sz w:val="32"/>
          <w:szCs w:val="32"/>
        </w:rPr>
        <w:t>&gt;</w:t>
      </w:r>
      <w:r>
        <w:rPr>
          <w:rFonts w:ascii="仿宋" w:eastAsia="仿宋" w:hAnsi="仿宋" w:hint="eastAsia"/>
          <w:sz w:val="32"/>
          <w:szCs w:val="32"/>
        </w:rPr>
        <w:t>的通知》（陕商发〔</w:t>
      </w:r>
      <w:r>
        <w:rPr>
          <w:rFonts w:ascii="仿宋" w:eastAsia="仿宋" w:hAnsi="仿宋" w:hint="eastAsia"/>
          <w:sz w:val="32"/>
          <w:szCs w:val="32"/>
        </w:rPr>
        <w:t>2013</w:t>
      </w:r>
      <w:r>
        <w:rPr>
          <w:rFonts w:ascii="仿宋" w:eastAsia="仿宋" w:hAnsi="仿宋" w:hint="eastAsia"/>
          <w:sz w:val="32"/>
          <w:szCs w:val="32"/>
        </w:rPr>
        <w:t>〕</w:t>
      </w:r>
      <w:r>
        <w:rPr>
          <w:rFonts w:ascii="仿宋" w:eastAsia="仿宋" w:hAnsi="仿宋" w:hint="eastAsia"/>
          <w:sz w:val="32"/>
          <w:szCs w:val="32"/>
        </w:rPr>
        <w:t>412</w:t>
      </w:r>
      <w:r>
        <w:rPr>
          <w:rFonts w:ascii="仿宋" w:eastAsia="仿宋" w:hAnsi="仿宋" w:hint="eastAsia"/>
          <w:sz w:val="32"/>
          <w:szCs w:val="32"/>
        </w:rPr>
        <w:t>号）同时废止。</w:t>
      </w:r>
    </w:p>
    <w:p w:rsidR="00721D94" w:rsidRDefault="00721D94">
      <w:pPr>
        <w:rPr>
          <w:rFonts w:ascii="仿宋" w:eastAsia="仿宋" w:hAnsi="仿宋"/>
          <w:sz w:val="32"/>
          <w:szCs w:val="32"/>
        </w:rPr>
      </w:pPr>
      <w:r>
        <w:rPr>
          <w:rFonts w:ascii="黑体" w:eastAsia="黑体" w:hAnsi="黑体" w:hint="eastAsia"/>
          <w:sz w:val="32"/>
          <w:szCs w:val="32"/>
        </w:rPr>
        <w:t xml:space="preserve">    </w:t>
      </w:r>
      <w:r>
        <w:rPr>
          <w:rFonts w:ascii="黑体" w:eastAsia="黑体" w:hAnsi="黑体" w:hint="eastAsia"/>
          <w:sz w:val="32"/>
          <w:szCs w:val="32"/>
        </w:rPr>
        <w:t>第三十九条</w:t>
      </w:r>
      <w:r>
        <w:rPr>
          <w:rFonts w:ascii="仿宋" w:eastAsia="仿宋" w:hAnsi="仿宋"/>
          <w:sz w:val="32"/>
          <w:szCs w:val="32"/>
        </w:rPr>
        <w:t xml:space="preserve">  </w:t>
      </w:r>
      <w:r>
        <w:rPr>
          <w:rFonts w:ascii="仿宋" w:eastAsia="仿宋" w:hAnsi="仿宋" w:hint="eastAsia"/>
          <w:sz w:val="32"/>
          <w:szCs w:val="32"/>
        </w:rPr>
        <w:t>本办法由省粮食和物资储备局会同省财政厅解释。</w:t>
      </w:r>
    </w:p>
    <w:sectPr w:rsidR="00721D94">
      <w:footerReference w:type="even" r:id="rId6"/>
      <w:footerReference w:type="default" r:id="rId7"/>
      <w:pgSz w:w="11907" w:h="16839"/>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D94" w:rsidRDefault="00721D94">
      <w:r>
        <w:separator/>
      </w:r>
    </w:p>
  </w:endnote>
  <w:endnote w:type="continuationSeparator" w:id="0">
    <w:p w:rsidR="00721D94" w:rsidRDefault="0072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21D94">
    <w:pPr>
      <w:pStyle w:val="a5"/>
      <w:framePr w:wrap="around" w:vAnchor="text" w:hAnchor="margin" w:xAlign="center" w:y="1"/>
      <w:rPr>
        <w:rStyle w:val="a3"/>
      </w:rPr>
    </w:pPr>
    <w:r>
      <w:fldChar w:fldCharType="begin"/>
    </w:r>
    <w:r>
      <w:rPr>
        <w:rStyle w:val="a3"/>
      </w:rPr>
      <w:instrText xml:space="preserve">PAGE  </w:instrText>
    </w:r>
    <w:r>
      <w:fldChar w:fldCharType="end"/>
    </w:r>
  </w:p>
  <w:p w:rsidR="00000000" w:rsidRDefault="00721D9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21D94">
    <w:pPr>
      <w:pStyle w:val="a5"/>
      <w:jc w:val="center"/>
      <w:rPr>
        <w:rFonts w:ascii="宋体" w:hAnsi="宋体" w:hint="eastAsia"/>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4453F9" w:rsidRPr="004453F9">
      <w:rPr>
        <w:rFonts w:ascii="宋体" w:hAnsi="宋体"/>
        <w:noProof/>
        <w:sz w:val="28"/>
        <w:szCs w:val="28"/>
        <w:lang w:val="zh-CN" w:eastAsia="zh-CN"/>
      </w:rPr>
      <w:t>-</w:t>
    </w:r>
    <w:r w:rsidR="004453F9" w:rsidRPr="004453F9">
      <w:rPr>
        <w:rFonts w:ascii="宋体" w:hAnsi="宋体"/>
        <w:noProof/>
        <w:sz w:val="28"/>
        <w:szCs w:val="28"/>
        <w:lang w:val="en-US" w:eastAsia="zh-CN"/>
      </w:rPr>
      <w:t xml:space="preserve"> 1 -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D94" w:rsidRDefault="00721D94">
      <w:r>
        <w:separator/>
      </w:r>
    </w:p>
  </w:footnote>
  <w:footnote w:type="continuationSeparator" w:id="0">
    <w:p w:rsidR="00721D94" w:rsidRDefault="00721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F"/>
    <w:rsid w:val="0001133F"/>
    <w:rsid w:val="00041014"/>
    <w:rsid w:val="00046B4B"/>
    <w:rsid w:val="000749F3"/>
    <w:rsid w:val="000773F3"/>
    <w:rsid w:val="000A19ED"/>
    <w:rsid w:val="000E4808"/>
    <w:rsid w:val="000E6B16"/>
    <w:rsid w:val="00103205"/>
    <w:rsid w:val="00107FAB"/>
    <w:rsid w:val="001169C3"/>
    <w:rsid w:val="00152355"/>
    <w:rsid w:val="00153377"/>
    <w:rsid w:val="00154C61"/>
    <w:rsid w:val="001B7835"/>
    <w:rsid w:val="001E6A0C"/>
    <w:rsid w:val="00217234"/>
    <w:rsid w:val="00247B5C"/>
    <w:rsid w:val="00256445"/>
    <w:rsid w:val="00264D01"/>
    <w:rsid w:val="002A2DC9"/>
    <w:rsid w:val="002A4417"/>
    <w:rsid w:val="002C0C8A"/>
    <w:rsid w:val="002C3693"/>
    <w:rsid w:val="002F1BBF"/>
    <w:rsid w:val="002F6812"/>
    <w:rsid w:val="003056F3"/>
    <w:rsid w:val="00315FDA"/>
    <w:rsid w:val="003254F7"/>
    <w:rsid w:val="00331D51"/>
    <w:rsid w:val="00333A19"/>
    <w:rsid w:val="00337D4E"/>
    <w:rsid w:val="00352F45"/>
    <w:rsid w:val="003575F6"/>
    <w:rsid w:val="00362C10"/>
    <w:rsid w:val="003645C8"/>
    <w:rsid w:val="003A2C48"/>
    <w:rsid w:val="003A397D"/>
    <w:rsid w:val="003A7FEA"/>
    <w:rsid w:val="003D1739"/>
    <w:rsid w:val="003E39F9"/>
    <w:rsid w:val="004011C4"/>
    <w:rsid w:val="00401446"/>
    <w:rsid w:val="00401483"/>
    <w:rsid w:val="004048F6"/>
    <w:rsid w:val="00405D30"/>
    <w:rsid w:val="0044505B"/>
    <w:rsid w:val="004453F9"/>
    <w:rsid w:val="004848B3"/>
    <w:rsid w:val="004A3A36"/>
    <w:rsid w:val="004A5D55"/>
    <w:rsid w:val="004B01A4"/>
    <w:rsid w:val="004B67E1"/>
    <w:rsid w:val="004B6DAF"/>
    <w:rsid w:val="004D128C"/>
    <w:rsid w:val="004D70ED"/>
    <w:rsid w:val="004E31A0"/>
    <w:rsid w:val="004F558A"/>
    <w:rsid w:val="004F5753"/>
    <w:rsid w:val="005508AC"/>
    <w:rsid w:val="00561185"/>
    <w:rsid w:val="00577D65"/>
    <w:rsid w:val="005A4E6D"/>
    <w:rsid w:val="005E0E22"/>
    <w:rsid w:val="005E6DE1"/>
    <w:rsid w:val="006042E9"/>
    <w:rsid w:val="0060642B"/>
    <w:rsid w:val="006118A6"/>
    <w:rsid w:val="00621F22"/>
    <w:rsid w:val="006272E5"/>
    <w:rsid w:val="0063279E"/>
    <w:rsid w:val="00660208"/>
    <w:rsid w:val="00661C09"/>
    <w:rsid w:val="00662D93"/>
    <w:rsid w:val="0068023D"/>
    <w:rsid w:val="0068292F"/>
    <w:rsid w:val="00687034"/>
    <w:rsid w:val="006911B0"/>
    <w:rsid w:val="006D1F86"/>
    <w:rsid w:val="006D4BCC"/>
    <w:rsid w:val="006D5E1D"/>
    <w:rsid w:val="00711DDC"/>
    <w:rsid w:val="00721D94"/>
    <w:rsid w:val="00732302"/>
    <w:rsid w:val="00733866"/>
    <w:rsid w:val="00734390"/>
    <w:rsid w:val="00761F72"/>
    <w:rsid w:val="00766B51"/>
    <w:rsid w:val="00775A23"/>
    <w:rsid w:val="00784421"/>
    <w:rsid w:val="0079240A"/>
    <w:rsid w:val="00796A6E"/>
    <w:rsid w:val="007C00F6"/>
    <w:rsid w:val="007D2EEE"/>
    <w:rsid w:val="007D5FA1"/>
    <w:rsid w:val="007D778D"/>
    <w:rsid w:val="007E35A6"/>
    <w:rsid w:val="007F477C"/>
    <w:rsid w:val="0082096C"/>
    <w:rsid w:val="00832054"/>
    <w:rsid w:val="0083644A"/>
    <w:rsid w:val="0084094B"/>
    <w:rsid w:val="008416DB"/>
    <w:rsid w:val="00870C23"/>
    <w:rsid w:val="00874995"/>
    <w:rsid w:val="008754B2"/>
    <w:rsid w:val="0088583C"/>
    <w:rsid w:val="00890FCD"/>
    <w:rsid w:val="008A4F5A"/>
    <w:rsid w:val="008C0DDE"/>
    <w:rsid w:val="008D0806"/>
    <w:rsid w:val="008D6E2A"/>
    <w:rsid w:val="008E0224"/>
    <w:rsid w:val="008E2C0F"/>
    <w:rsid w:val="008F0861"/>
    <w:rsid w:val="009039EE"/>
    <w:rsid w:val="00912AB2"/>
    <w:rsid w:val="009139C3"/>
    <w:rsid w:val="00955D0C"/>
    <w:rsid w:val="00981806"/>
    <w:rsid w:val="00982090"/>
    <w:rsid w:val="00982E20"/>
    <w:rsid w:val="00995F17"/>
    <w:rsid w:val="009A20F5"/>
    <w:rsid w:val="009A42F1"/>
    <w:rsid w:val="009B1731"/>
    <w:rsid w:val="009B28ED"/>
    <w:rsid w:val="009D09FD"/>
    <w:rsid w:val="009E2615"/>
    <w:rsid w:val="009F4436"/>
    <w:rsid w:val="00A20B99"/>
    <w:rsid w:val="00AA079F"/>
    <w:rsid w:val="00AB29F7"/>
    <w:rsid w:val="00AE110D"/>
    <w:rsid w:val="00AE1A98"/>
    <w:rsid w:val="00B0231A"/>
    <w:rsid w:val="00B06B7F"/>
    <w:rsid w:val="00B356F2"/>
    <w:rsid w:val="00B56E9F"/>
    <w:rsid w:val="00B609B4"/>
    <w:rsid w:val="00B61EF3"/>
    <w:rsid w:val="00BC2F52"/>
    <w:rsid w:val="00BD1319"/>
    <w:rsid w:val="00BF02B1"/>
    <w:rsid w:val="00C0553E"/>
    <w:rsid w:val="00C069FA"/>
    <w:rsid w:val="00C32559"/>
    <w:rsid w:val="00C5375F"/>
    <w:rsid w:val="00CA0826"/>
    <w:rsid w:val="00CC4805"/>
    <w:rsid w:val="00CC7607"/>
    <w:rsid w:val="00CD7332"/>
    <w:rsid w:val="00CF5C81"/>
    <w:rsid w:val="00D02319"/>
    <w:rsid w:val="00D0344B"/>
    <w:rsid w:val="00D11ABC"/>
    <w:rsid w:val="00D134C3"/>
    <w:rsid w:val="00D14EA0"/>
    <w:rsid w:val="00D3625F"/>
    <w:rsid w:val="00D51C9B"/>
    <w:rsid w:val="00D57885"/>
    <w:rsid w:val="00D7787C"/>
    <w:rsid w:val="00DF7943"/>
    <w:rsid w:val="00E211D4"/>
    <w:rsid w:val="00E35A0D"/>
    <w:rsid w:val="00E378F2"/>
    <w:rsid w:val="00E4191E"/>
    <w:rsid w:val="00E53343"/>
    <w:rsid w:val="00F164A8"/>
    <w:rsid w:val="00F17EF6"/>
    <w:rsid w:val="00F347AE"/>
    <w:rsid w:val="00F5037C"/>
    <w:rsid w:val="00F67B93"/>
    <w:rsid w:val="00F713D9"/>
    <w:rsid w:val="00F71E21"/>
    <w:rsid w:val="00F77F56"/>
    <w:rsid w:val="00F8348D"/>
    <w:rsid w:val="00F84861"/>
    <w:rsid w:val="00F84F29"/>
    <w:rsid w:val="00F85ABB"/>
    <w:rsid w:val="00F87630"/>
    <w:rsid w:val="00FA360F"/>
    <w:rsid w:val="00FB4EF7"/>
    <w:rsid w:val="00FF6098"/>
    <w:rsid w:val="05D969DF"/>
    <w:rsid w:val="06D648F2"/>
    <w:rsid w:val="0C5748F8"/>
    <w:rsid w:val="55F95924"/>
    <w:rsid w:val="7EAE5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CE9817-15C7-4EBE-B24F-2A15385E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页脚 字符"/>
    <w:link w:val="a5"/>
    <w:uiPriority w:val="99"/>
    <w:rPr>
      <w:rFonts w:ascii="Calibri" w:hAnsi="Calibri"/>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paragraph" w:styleId="a5">
    <w:name w:val="footer"/>
    <w:basedOn w:val="a"/>
    <w:link w:val="a4"/>
    <w:uiPriority w:val="99"/>
    <w:pPr>
      <w:tabs>
        <w:tab w:val="center" w:pos="4153"/>
        <w:tab w:val="right" w:pos="8306"/>
      </w:tabs>
      <w:snapToGrid w:val="0"/>
      <w:jc w:val="left"/>
    </w:pPr>
    <w:rPr>
      <w:sz w:val="18"/>
      <w:szCs w:val="18"/>
    </w:rPr>
  </w:style>
  <w:style w:type="paragraph" w:styleId="a8">
    <w:name w:val="Balloon Text"/>
    <w:basedOn w:val="a"/>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陕西省食糖及部分重要商品应急储备管理暂行办法</dc:title>
  <dc:subject/>
  <dc:creator>think</dc:creator>
  <cp:keywords/>
  <dc:description/>
  <cp:lastModifiedBy>NTKO</cp:lastModifiedBy>
  <cp:revision>2</cp:revision>
  <cp:lastPrinted>2019-09-27T09:30:00Z</cp:lastPrinted>
  <dcterms:created xsi:type="dcterms:W3CDTF">2019-10-28T08:08:00Z</dcterms:created>
  <dcterms:modified xsi:type="dcterms:W3CDTF">2019-10-28T08:08:00Z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