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B7" w:rsidRPr="00B55EB3" w:rsidRDefault="00B743B7" w:rsidP="00B743B7">
      <w:pPr>
        <w:rPr>
          <w:rFonts w:ascii="黑体" w:eastAsia="黑体" w:hAnsi="黑体" w:cs="Times New Roman"/>
          <w:sz w:val="32"/>
          <w:szCs w:val="32"/>
        </w:rPr>
      </w:pPr>
      <w:r w:rsidRPr="00B55EB3">
        <w:rPr>
          <w:rFonts w:ascii="Times New Roman" w:eastAsia="仿宋" w:hAnsi="Times New Roman" w:cs="Times New Roman" w:hint="eastAsia"/>
          <w:sz w:val="32"/>
          <w:szCs w:val="32"/>
        </w:rPr>
        <w:t> </w:t>
      </w:r>
      <w:r w:rsidRPr="00B55EB3">
        <w:rPr>
          <w:rFonts w:ascii="黑体" w:eastAsia="黑体" w:hAnsi="黑体" w:cs="Times New Roman" w:hint="eastAsia"/>
          <w:sz w:val="32"/>
          <w:szCs w:val="32"/>
        </w:rPr>
        <w:t>附件</w:t>
      </w:r>
      <w:r w:rsidRPr="00B55EB3">
        <w:rPr>
          <w:rFonts w:ascii="黑体" w:eastAsia="黑体" w:hAnsi="黑体" w:cs="Times New Roman"/>
          <w:sz w:val="32"/>
          <w:szCs w:val="32"/>
        </w:rPr>
        <w:t>1</w:t>
      </w: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B55EB3" w:rsidRDefault="00B743B7" w:rsidP="00B743B7">
      <w:pPr>
        <w:jc w:val="center"/>
        <w:rPr>
          <w:rFonts w:ascii="方正小标宋简体" w:eastAsia="方正小标宋简体" w:hAnsi="华文中宋" w:cs="Times New Roman"/>
          <w:b/>
          <w:color w:val="000000"/>
          <w:sz w:val="48"/>
          <w:szCs w:val="48"/>
        </w:rPr>
      </w:pPr>
      <w:r w:rsidRPr="00B55EB3">
        <w:rPr>
          <w:rFonts w:ascii="方正小标宋简体" w:eastAsia="方正小标宋简体" w:hAnsi="华文中宋" w:cs="黑体" w:hint="eastAsia"/>
          <w:b/>
          <w:color w:val="000000"/>
          <w:sz w:val="48"/>
          <w:szCs w:val="48"/>
        </w:rPr>
        <w:t>“陕西好粮油”产品遴选申报书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申报企业：</w:t>
      </w:r>
      <w:r w:rsidRPr="00724104">
        <w:rPr>
          <w:rFonts w:ascii="仿宋" w:eastAsia="仿宋" w:hAnsi="仿宋" w:cs="Times New Roman"/>
          <w:color w:val="000000"/>
          <w:sz w:val="36"/>
          <w:szCs w:val="36"/>
        </w:rPr>
        <w:t>(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盖章</w:t>
      </w:r>
      <w:r w:rsidRPr="00724104">
        <w:rPr>
          <w:rFonts w:ascii="仿宋" w:eastAsia="仿宋" w:hAnsi="仿宋" w:cs="Times New Roman"/>
          <w:color w:val="000000"/>
          <w:sz w:val="36"/>
          <w:szCs w:val="36"/>
        </w:rPr>
        <w:t>)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法人代表：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所属市（区）：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申报日期：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center"/>
        <w:rPr>
          <w:rFonts w:ascii="楷体" w:eastAsia="楷体" w:hAnsi="楷体" w:cs="Times New Roman"/>
          <w:color w:val="000000"/>
          <w:sz w:val="36"/>
          <w:szCs w:val="36"/>
        </w:rPr>
      </w:pPr>
      <w:r w:rsidRPr="00724104">
        <w:rPr>
          <w:rFonts w:ascii="楷体" w:eastAsia="楷体" w:hAnsi="楷体" w:cs="Times New Roman" w:hint="eastAsia"/>
          <w:color w:val="000000"/>
          <w:sz w:val="36"/>
          <w:szCs w:val="36"/>
        </w:rPr>
        <w:t>陕西省粮食和物资储备局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B55EB3" w:rsidRDefault="00B743B7" w:rsidP="00B743B7">
      <w:pPr>
        <w:rPr>
          <w:rFonts w:ascii="黑体" w:eastAsia="黑体" w:hAnsi="宋体" w:cs="Times New Roman"/>
          <w:color w:val="000000"/>
          <w:sz w:val="30"/>
          <w:szCs w:val="30"/>
        </w:rPr>
      </w:pPr>
      <w:r w:rsidRPr="00B55EB3">
        <w:rPr>
          <w:rFonts w:ascii="黑体" w:eastAsia="黑体" w:hAnsi="宋体" w:cs="Times New Roman" w:hint="eastAsia"/>
          <w:color w:val="000000"/>
          <w:sz w:val="30"/>
          <w:szCs w:val="30"/>
        </w:rPr>
        <w:lastRenderedPageBreak/>
        <w:t>一、企业基本情况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1"/>
        <w:gridCol w:w="1667"/>
        <w:gridCol w:w="1029"/>
        <w:gridCol w:w="840"/>
        <w:gridCol w:w="846"/>
        <w:gridCol w:w="1228"/>
        <w:gridCol w:w="1040"/>
        <w:gridCol w:w="1179"/>
      </w:tblGrid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 w:val="restart"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企业信息</w:t>
            </w:r>
          </w:p>
        </w:tc>
        <w:tc>
          <w:tcPr>
            <w:tcW w:w="16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企业名称</w:t>
            </w:r>
          </w:p>
        </w:tc>
        <w:tc>
          <w:tcPr>
            <w:tcW w:w="6162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注册地址</w:t>
            </w:r>
          </w:p>
        </w:tc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通讯地址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及邮编</w:t>
            </w:r>
          </w:p>
        </w:tc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电子邮箱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固话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手机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电子邮箱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企业信用等级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年销售量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网上销售量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年销售额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网上销售额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年总产值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利润总额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品牌名称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商标类型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1380"/>
          <w:jc w:val="center"/>
        </w:trPr>
        <w:tc>
          <w:tcPr>
            <w:tcW w:w="144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主营产品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大米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小麦粉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挂面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杂粮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  <w:lang w:val="x-none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食用植物油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杂豆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其他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生产过程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管理认证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申报产品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基本情况</w:t>
            </w: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产品名称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年申报加工量（吨）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品牌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包装规格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产品包装正面照片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（按照规定格式单独提供附件）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“陕西好粮油”标识意向申请数量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（个）</w:t>
            </w: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网络销售网址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B743B7" w:rsidRPr="00724104" w:rsidRDefault="00B743B7" w:rsidP="00B743B7">
      <w:pPr>
        <w:rPr>
          <w:rFonts w:ascii="黑体" w:eastAsia="黑体" w:hAnsi="黑体" w:cs="Times New Roman"/>
          <w:color w:val="000000"/>
          <w:szCs w:val="21"/>
        </w:rPr>
      </w:pPr>
      <w:r w:rsidRPr="00724104">
        <w:rPr>
          <w:rFonts w:ascii="黑体" w:eastAsia="黑体" w:hAnsi="黑体" w:cs="Times New Roman" w:hint="eastAsia"/>
          <w:color w:val="000000"/>
          <w:szCs w:val="21"/>
        </w:rPr>
        <w:t>注：</w:t>
      </w:r>
    </w:p>
    <w:p w:rsidR="00B743B7" w:rsidRPr="00B55EB3" w:rsidRDefault="00B743B7" w:rsidP="00B743B7">
      <w:pPr>
        <w:rPr>
          <w:rFonts w:ascii="宋体" w:eastAsia="宋体" w:hAnsi="宋体" w:cs="Times New Roman"/>
          <w:color w:val="000000"/>
          <w:szCs w:val="21"/>
        </w:rPr>
      </w:pPr>
      <w:r w:rsidRPr="00B55EB3">
        <w:rPr>
          <w:rFonts w:ascii="宋体" w:eastAsia="宋体" w:hAnsi="宋体" w:cs="Times New Roman" w:hint="eastAsia"/>
          <w:color w:val="000000"/>
          <w:szCs w:val="21"/>
        </w:rPr>
        <w:t>1.商标类型：驰名商标、著名商标、知名商标、中华老字号商标。</w:t>
      </w:r>
    </w:p>
    <w:p w:rsidR="00B743B7" w:rsidRPr="00B55EB3" w:rsidRDefault="00B743B7" w:rsidP="00B743B7">
      <w:pPr>
        <w:rPr>
          <w:rFonts w:ascii="黑体" w:eastAsia="黑体" w:hAnsi="黑体" w:cs="Times New Roman"/>
          <w:color w:val="000000"/>
          <w:sz w:val="30"/>
          <w:szCs w:val="30"/>
        </w:rPr>
      </w:pPr>
      <w:r w:rsidRPr="00B55EB3">
        <w:rPr>
          <w:rFonts w:ascii="宋体" w:eastAsia="宋体" w:hAnsi="宋体" w:cs="Times New Roman" w:hint="eastAsia"/>
          <w:color w:val="000000"/>
          <w:szCs w:val="21"/>
        </w:rPr>
        <w:t>2.生产过程管理认证：</w:t>
      </w:r>
      <w:r w:rsidRPr="00B55EB3">
        <w:rPr>
          <w:rFonts w:ascii="宋体" w:eastAsia="宋体" w:hAnsi="宋体" w:cs="Times New Roman"/>
          <w:color w:val="000000"/>
          <w:szCs w:val="21"/>
        </w:rPr>
        <w:t>ISO9001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质量管理体系、</w:t>
      </w:r>
      <w:r w:rsidRPr="00B55EB3">
        <w:rPr>
          <w:rFonts w:ascii="宋体" w:eastAsia="宋体" w:hAnsi="宋体" w:cs="Times New Roman"/>
          <w:color w:val="000000"/>
          <w:szCs w:val="21"/>
        </w:rPr>
        <w:t>ISO22000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食品安全管理体系、危害分析与临界控制点认证</w:t>
      </w:r>
      <w:r w:rsidRPr="00B55EB3">
        <w:rPr>
          <w:rFonts w:ascii="宋体" w:eastAsia="宋体" w:hAnsi="宋体" w:cs="Times New Roman"/>
          <w:color w:val="000000"/>
          <w:szCs w:val="21"/>
        </w:rPr>
        <w:t>(HACCP)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、卫生标准操作规范认证（</w:t>
      </w:r>
      <w:r w:rsidRPr="00B55EB3">
        <w:rPr>
          <w:rFonts w:ascii="宋体" w:eastAsia="宋体" w:hAnsi="宋体" w:cs="Times New Roman"/>
          <w:color w:val="000000"/>
          <w:szCs w:val="21"/>
        </w:rPr>
        <w:t>SSOP)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</w:t>
      </w:r>
      <w:r w:rsidRPr="00B55EB3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良好生产规范认证</w:t>
      </w:r>
      <w:r w:rsidRPr="00B55EB3">
        <w:rPr>
          <w:rFonts w:ascii="宋体" w:eastAsia="宋体" w:hAnsi="宋体" w:cs="Times New Roman"/>
          <w:color w:val="000000"/>
          <w:szCs w:val="21"/>
        </w:rPr>
        <w:t>(GMP)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、中国良好农业规范认证</w:t>
      </w:r>
      <w:r w:rsidRPr="00B55EB3">
        <w:rPr>
          <w:rFonts w:ascii="宋体" w:eastAsia="宋体" w:hAnsi="宋体" w:cs="Times New Roman"/>
          <w:color w:val="000000"/>
          <w:szCs w:val="21"/>
        </w:rPr>
        <w:t>(China GAP)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、其他或者没有认证（具体注明）。</w:t>
      </w:r>
    </w:p>
    <w:p w:rsidR="00B743B7" w:rsidRPr="00B55EB3" w:rsidRDefault="00B743B7" w:rsidP="00B743B7">
      <w:pPr>
        <w:rPr>
          <w:rFonts w:ascii="黑体" w:eastAsia="黑体" w:hAnsi="黑体" w:cs="Times New Roman"/>
          <w:bCs/>
          <w:color w:val="000000"/>
          <w:sz w:val="30"/>
          <w:szCs w:val="30"/>
        </w:rPr>
      </w:pPr>
      <w:r w:rsidRPr="00B55EB3">
        <w:rPr>
          <w:rFonts w:ascii="黑体" w:eastAsia="黑体" w:hAnsi="黑体" w:cs="Times New Roman" w:hint="eastAsia"/>
          <w:color w:val="000000"/>
          <w:sz w:val="30"/>
          <w:szCs w:val="30"/>
        </w:rPr>
        <w:lastRenderedPageBreak/>
        <w:t>二、申报</w:t>
      </w:r>
      <w:r w:rsidRPr="00B55EB3">
        <w:rPr>
          <w:rFonts w:ascii="黑体" w:eastAsia="黑体" w:hAnsi="黑体" w:cs="Times New Roman" w:hint="eastAsia"/>
          <w:bCs/>
          <w:color w:val="000000"/>
          <w:sz w:val="30"/>
          <w:szCs w:val="30"/>
        </w:rPr>
        <w:t>产品信息</w:t>
      </w:r>
    </w:p>
    <w:p w:rsidR="00B743B7" w:rsidRPr="00B55EB3" w:rsidRDefault="00B743B7" w:rsidP="00B743B7">
      <w:pPr>
        <w:widowControl/>
        <w:spacing w:line="600" w:lineRule="auto"/>
        <w:jc w:val="left"/>
        <w:rPr>
          <w:rFonts w:ascii="楷体" w:eastAsia="楷体" w:hAnsi="楷体" w:cs="Times New Roman"/>
          <w:b/>
          <w:color w:val="000000"/>
          <w:kern w:val="0"/>
          <w:sz w:val="26"/>
          <w:szCs w:val="26"/>
        </w:rPr>
      </w:pPr>
      <w:r w:rsidRPr="00B55EB3">
        <w:rPr>
          <w:rFonts w:ascii="楷体" w:eastAsia="楷体" w:hAnsi="楷体" w:cs="Times New Roman" w:hint="eastAsia"/>
          <w:b/>
          <w:bCs/>
          <w:color w:val="000000"/>
          <w:kern w:val="0"/>
          <w:sz w:val="26"/>
          <w:szCs w:val="26"/>
        </w:rPr>
        <w:t>大米□ / 小麦粉□ / 挂面□ / 杂粮□ / 食用植物油□ / 杂豆□/ 其他□</w:t>
      </w:r>
    </w:p>
    <w:tbl>
      <w:tblPr>
        <w:tblW w:w="9617" w:type="dxa"/>
        <w:tblLayout w:type="fixed"/>
        <w:tblLook w:val="00A0" w:firstRow="1" w:lastRow="0" w:firstColumn="1" w:lastColumn="0" w:noHBand="0" w:noVBand="0"/>
      </w:tblPr>
      <w:tblGrid>
        <w:gridCol w:w="2530"/>
        <w:gridCol w:w="5812"/>
        <w:gridCol w:w="1275"/>
      </w:tblGrid>
      <w:tr w:rsidR="00B743B7" w:rsidRPr="00B55EB3" w:rsidTr="008D7636">
        <w:trPr>
          <w:trHeight w:val="5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项目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申报信息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备注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1.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基本信息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依据“中国好粮油”或“陕西好粮油”标准提供相关印证材料。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原料品种名称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质量等级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执行标准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标准要求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净含量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原料产地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原料收获时间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保质期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贮存条件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食品生产许可证号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生产企业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生产地址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最佳食味期限及贮存条件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9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2.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品质指标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依据“中国好粮油”或“陕西好粮油”标准提供检测报告及相关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印证材料。</w:t>
            </w: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3.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安全指数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4.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营养成分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5.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种植及收获过程控制信息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51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6.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生产管理信息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7.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产品储运信息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653"/>
        </w:trPr>
        <w:tc>
          <w:tcPr>
            <w:tcW w:w="9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备注中“标签标识”是指必须在产品的标签中标识的项目。</w:t>
            </w:r>
          </w:p>
        </w:tc>
      </w:tr>
    </w:tbl>
    <w:p w:rsidR="00B743B7" w:rsidRPr="00B55EB3" w:rsidRDefault="00B743B7" w:rsidP="00B743B7">
      <w:pPr>
        <w:rPr>
          <w:rFonts w:ascii="黑体" w:eastAsia="黑体" w:hAnsi="宋体" w:cs="Times New Roman"/>
          <w:color w:val="000000"/>
          <w:szCs w:val="21"/>
        </w:rPr>
      </w:pPr>
    </w:p>
    <w:p w:rsidR="00B743B7" w:rsidRPr="00B55EB3" w:rsidRDefault="00B743B7" w:rsidP="00B743B7">
      <w:pPr>
        <w:rPr>
          <w:rFonts w:ascii="黑体" w:eastAsia="黑体" w:hAnsi="宋体" w:cs="Times New Roman"/>
          <w:color w:val="000000"/>
          <w:sz w:val="30"/>
          <w:szCs w:val="30"/>
        </w:rPr>
      </w:pPr>
      <w:r w:rsidRPr="00B55EB3">
        <w:rPr>
          <w:rFonts w:ascii="黑体" w:eastAsia="黑体" w:hAnsi="宋体" w:cs="Times New Roman" w:hint="eastAsia"/>
          <w:color w:val="000000"/>
          <w:sz w:val="30"/>
          <w:szCs w:val="30"/>
        </w:rPr>
        <w:t>三、推荐意见</w:t>
      </w:r>
    </w:p>
    <w:p w:rsidR="00B743B7" w:rsidRPr="00B55EB3" w:rsidRDefault="00B743B7" w:rsidP="00B743B7">
      <w:pPr>
        <w:rPr>
          <w:rFonts w:ascii="黑体" w:eastAsia="黑体" w:hAnsi="宋体" w:cs="Times New Roman"/>
          <w:color w:val="000000"/>
          <w:szCs w:val="21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8353"/>
      </w:tblGrid>
      <w:tr w:rsidR="00B743B7" w:rsidRPr="00B55EB3" w:rsidTr="008D7636">
        <w:trPr>
          <w:trHeight w:val="2879"/>
        </w:trPr>
        <w:tc>
          <w:tcPr>
            <w:tcW w:w="1008" w:type="dxa"/>
            <w:vAlign w:val="center"/>
          </w:tcPr>
          <w:p w:rsidR="00B743B7" w:rsidRPr="00B55EB3" w:rsidRDefault="00B743B7" w:rsidP="008D7636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B55EB3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县（区）级粮食和物资储备行政管理部门意见</w:t>
            </w:r>
          </w:p>
        </w:tc>
        <w:tc>
          <w:tcPr>
            <w:tcW w:w="8353" w:type="dxa"/>
            <w:vAlign w:val="bottom"/>
          </w:tcPr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负责人签字：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>(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公章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)             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                          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年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月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日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</w:p>
        </w:tc>
      </w:tr>
      <w:tr w:rsidR="00B743B7" w:rsidRPr="00B55EB3" w:rsidTr="008D7636">
        <w:trPr>
          <w:trHeight w:val="2542"/>
        </w:trPr>
        <w:tc>
          <w:tcPr>
            <w:tcW w:w="1008" w:type="dxa"/>
            <w:vAlign w:val="center"/>
          </w:tcPr>
          <w:p w:rsidR="00B743B7" w:rsidRPr="00B55EB3" w:rsidRDefault="00B743B7" w:rsidP="008D7636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B55EB3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市（区）级粮食和物资储备行政管理部门意见</w:t>
            </w:r>
          </w:p>
        </w:tc>
        <w:tc>
          <w:tcPr>
            <w:tcW w:w="8353" w:type="dxa"/>
          </w:tcPr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wordWrap w:val="0"/>
              <w:spacing w:line="360" w:lineRule="auto"/>
              <w:ind w:right="48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负责人签字：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    </w:t>
            </w:r>
          </w:p>
          <w:p w:rsidR="00B743B7" w:rsidRPr="00B55EB3" w:rsidRDefault="00B743B7" w:rsidP="008D7636">
            <w:pPr>
              <w:wordWrap w:val="0"/>
              <w:spacing w:line="360" w:lineRule="auto"/>
              <w:ind w:right="48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>(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公章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)    </w:t>
            </w: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lastRenderedPageBreak/>
              <w:t xml:space="preserve">                              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      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年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月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日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</w:p>
        </w:tc>
      </w:tr>
    </w:tbl>
    <w:p w:rsidR="00B743B7" w:rsidRPr="00B55EB3" w:rsidRDefault="00B743B7" w:rsidP="00B743B7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B743B7" w:rsidRPr="00724104" w:rsidRDefault="00B743B7" w:rsidP="00B743B7">
      <w:pPr>
        <w:rPr>
          <w:rFonts w:ascii="黑体" w:eastAsia="黑体" w:hAnsi="黑体" w:cs="Times New Roman"/>
          <w:sz w:val="32"/>
          <w:szCs w:val="32"/>
        </w:rPr>
      </w:pPr>
      <w:r w:rsidRPr="00724104">
        <w:rPr>
          <w:rFonts w:ascii="黑体" w:eastAsia="黑体" w:hAnsi="黑体" w:cs="Times New Roman" w:hint="eastAsia"/>
          <w:sz w:val="32"/>
          <w:szCs w:val="32"/>
        </w:rPr>
        <w:t>四、其他材料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1.企业基本情况介绍（限</w:t>
      </w:r>
      <w:r w:rsidRPr="00B55EB3">
        <w:rPr>
          <w:rFonts w:ascii="仿宋" w:eastAsia="仿宋" w:hAnsi="仿宋" w:cs="Times New Roman"/>
          <w:sz w:val="32"/>
          <w:szCs w:val="32"/>
        </w:rPr>
        <w:t>500</w:t>
      </w:r>
      <w:r w:rsidRPr="00B55EB3">
        <w:rPr>
          <w:rFonts w:ascii="仿宋" w:eastAsia="仿宋" w:hAnsi="仿宋" w:cs="Times New Roman" w:hint="eastAsia"/>
          <w:sz w:val="32"/>
          <w:szCs w:val="32"/>
        </w:rPr>
        <w:t>字，可以有图片信息）。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2.申报企业相关资质证明材料（营业执照副本、法定代表人身份证和税务登记证等相关资质复印件）。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3.食品生产许可证或工业生产许可证图片及复印件。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4.</w:t>
      </w:r>
      <w:r w:rsidRPr="00B55EB3">
        <w:rPr>
          <w:rFonts w:ascii="仿宋" w:eastAsia="仿宋" w:hAnsi="仿宋" w:cs="Times New Roman"/>
          <w:sz w:val="32"/>
          <w:szCs w:val="32"/>
        </w:rPr>
        <w:t>企业或产品商标注册证书</w:t>
      </w:r>
      <w:r w:rsidRPr="00B55EB3">
        <w:rPr>
          <w:rFonts w:ascii="仿宋" w:eastAsia="仿宋" w:hAnsi="仿宋" w:cs="Times New Roman" w:hint="eastAsia"/>
          <w:sz w:val="32"/>
          <w:szCs w:val="32"/>
        </w:rPr>
        <w:t>复印件。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5.近三年度企业财务报表。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6.</w:t>
      </w:r>
      <w:r w:rsidRPr="00B55EB3">
        <w:rPr>
          <w:rFonts w:ascii="仿宋" w:eastAsia="仿宋" w:hAnsi="仿宋" w:cs="Times New Roman"/>
          <w:sz w:val="32"/>
          <w:szCs w:val="32"/>
        </w:rPr>
        <w:t>信用记录情况（信用</w:t>
      </w:r>
      <w:r w:rsidRPr="00B55EB3">
        <w:rPr>
          <w:rFonts w:ascii="仿宋" w:eastAsia="仿宋" w:hAnsi="仿宋" w:cs="Times New Roman" w:hint="eastAsia"/>
          <w:sz w:val="32"/>
          <w:szCs w:val="32"/>
        </w:rPr>
        <w:t>陕西</w:t>
      </w:r>
      <w:r w:rsidRPr="00B55EB3">
        <w:rPr>
          <w:rFonts w:ascii="仿宋" w:eastAsia="仿宋" w:hAnsi="仿宋" w:cs="Times New Roman"/>
          <w:sz w:val="32"/>
          <w:szCs w:val="32"/>
        </w:rPr>
        <w:t>http://www.sxcredit.gov.cn）企业信用记录截图）。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7.生产过程管理认证证书复印件（</w:t>
      </w:r>
      <w:r w:rsidRPr="00B55EB3">
        <w:rPr>
          <w:rFonts w:ascii="仿宋" w:eastAsia="仿宋" w:hAnsi="仿宋" w:cs="Times New Roman"/>
          <w:sz w:val="32"/>
          <w:szCs w:val="32"/>
        </w:rPr>
        <w:t>ISO9001</w:t>
      </w:r>
      <w:r w:rsidRPr="00B55EB3">
        <w:rPr>
          <w:rFonts w:ascii="仿宋" w:eastAsia="仿宋" w:hAnsi="仿宋" w:cs="Times New Roman" w:hint="eastAsia"/>
          <w:sz w:val="32"/>
          <w:szCs w:val="32"/>
        </w:rPr>
        <w:t>质量管理体系、</w:t>
      </w:r>
      <w:r w:rsidRPr="00B55EB3">
        <w:rPr>
          <w:rFonts w:ascii="仿宋" w:eastAsia="仿宋" w:hAnsi="仿宋" w:cs="Times New Roman"/>
          <w:sz w:val="32"/>
          <w:szCs w:val="32"/>
        </w:rPr>
        <w:t>ISO22000</w:t>
      </w:r>
      <w:r w:rsidRPr="00B55EB3">
        <w:rPr>
          <w:rFonts w:ascii="仿宋" w:eastAsia="仿宋" w:hAnsi="仿宋" w:cs="Times New Roman" w:hint="eastAsia"/>
          <w:sz w:val="32"/>
          <w:szCs w:val="32"/>
        </w:rPr>
        <w:t>食品安全管理体系、危害分析与临界控制点认证</w:t>
      </w:r>
      <w:r w:rsidRPr="00B55EB3">
        <w:rPr>
          <w:rFonts w:ascii="仿宋" w:eastAsia="仿宋" w:hAnsi="仿宋" w:cs="Times New Roman"/>
          <w:sz w:val="32"/>
          <w:szCs w:val="32"/>
        </w:rPr>
        <w:t>(HACCP)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、卫生标准操作规范认证（</w:t>
      </w:r>
      <w:r w:rsidRPr="00B55EB3">
        <w:rPr>
          <w:rFonts w:ascii="仿宋" w:eastAsia="仿宋" w:hAnsi="仿宋" w:cs="Times New Roman"/>
          <w:sz w:val="32"/>
          <w:szCs w:val="32"/>
        </w:rPr>
        <w:t>SSOP)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、良好生产规范认证</w:t>
      </w:r>
      <w:r w:rsidRPr="00B55EB3">
        <w:rPr>
          <w:rFonts w:ascii="仿宋" w:eastAsia="仿宋" w:hAnsi="仿宋" w:cs="Times New Roman"/>
          <w:sz w:val="32"/>
          <w:szCs w:val="32"/>
        </w:rPr>
        <w:t>(GMP)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、中国良好农业规范认证</w:t>
      </w:r>
      <w:r w:rsidRPr="00B55EB3">
        <w:rPr>
          <w:rFonts w:ascii="仿宋" w:eastAsia="仿宋" w:hAnsi="仿宋" w:cs="Times New Roman"/>
          <w:sz w:val="32"/>
          <w:szCs w:val="32"/>
        </w:rPr>
        <w:t>(China GAP)</w:t>
      </w:r>
      <w:r w:rsidRPr="00B55EB3">
        <w:rPr>
          <w:rFonts w:ascii="仿宋" w:eastAsia="仿宋" w:hAnsi="仿宋" w:cs="Times New Roman" w:hint="eastAsia"/>
          <w:sz w:val="32"/>
          <w:szCs w:val="32"/>
        </w:rPr>
        <w:t>及其他。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8.</w:t>
      </w:r>
      <w:r w:rsidRPr="00B55EB3">
        <w:rPr>
          <w:rFonts w:ascii="仿宋" w:eastAsia="仿宋" w:hAnsi="仿宋" w:cs="Times New Roman"/>
          <w:sz w:val="32"/>
          <w:szCs w:val="32"/>
        </w:rPr>
        <w:t>有检验资质的第三方检测机构</w:t>
      </w:r>
      <w:r w:rsidRPr="00B55EB3">
        <w:rPr>
          <w:rFonts w:ascii="仿宋" w:eastAsia="仿宋" w:hAnsi="仿宋" w:cs="Times New Roman" w:hint="eastAsia"/>
          <w:sz w:val="32"/>
          <w:szCs w:val="32"/>
        </w:rPr>
        <w:t>（具有</w:t>
      </w:r>
      <w:r w:rsidRPr="00B55EB3">
        <w:rPr>
          <w:rFonts w:ascii="仿宋" w:eastAsia="仿宋" w:hAnsi="仿宋" w:cs="Times New Roman"/>
          <w:sz w:val="32"/>
          <w:szCs w:val="32"/>
        </w:rPr>
        <w:t>CMA</w:t>
      </w:r>
      <w:r w:rsidRPr="00B55EB3">
        <w:rPr>
          <w:rFonts w:ascii="仿宋" w:eastAsia="仿宋" w:hAnsi="仿宋" w:cs="Times New Roman" w:hint="eastAsia"/>
          <w:sz w:val="32"/>
          <w:szCs w:val="32"/>
        </w:rPr>
        <w:t>资质认证）</w:t>
      </w:r>
      <w:r w:rsidRPr="00B55EB3">
        <w:rPr>
          <w:rFonts w:ascii="仿宋" w:eastAsia="仿宋" w:hAnsi="仿宋" w:cs="Times New Roman"/>
          <w:sz w:val="32"/>
          <w:szCs w:val="32"/>
        </w:rPr>
        <w:t>出具的申报产品检测报告</w:t>
      </w:r>
      <w:r w:rsidRPr="00B55EB3">
        <w:rPr>
          <w:rFonts w:ascii="仿宋" w:eastAsia="仿宋" w:hAnsi="仿宋" w:cs="Times New Roman" w:hint="eastAsia"/>
          <w:sz w:val="32"/>
          <w:szCs w:val="32"/>
        </w:rPr>
        <w:t>（六个月内）。</w:t>
      </w:r>
      <w:r w:rsidRPr="00B55EB3">
        <w:rPr>
          <w:rFonts w:ascii="仿宋" w:eastAsia="仿宋" w:hAnsi="仿宋" w:cs="Times New Roman"/>
          <w:sz w:val="32"/>
          <w:szCs w:val="32"/>
        </w:rPr>
        <w:t>（检测项目按“中国好粮油”或“</w:t>
      </w:r>
      <w:r w:rsidRPr="00B55EB3">
        <w:rPr>
          <w:rFonts w:ascii="仿宋" w:eastAsia="仿宋" w:hAnsi="仿宋" w:cs="Times New Roman" w:hint="eastAsia"/>
          <w:sz w:val="32"/>
          <w:szCs w:val="32"/>
        </w:rPr>
        <w:t>陕西</w:t>
      </w:r>
      <w:r w:rsidRPr="00B55EB3">
        <w:rPr>
          <w:rFonts w:ascii="仿宋" w:eastAsia="仿宋" w:hAnsi="仿宋" w:cs="Times New Roman"/>
          <w:sz w:val="32"/>
          <w:szCs w:val="32"/>
        </w:rPr>
        <w:t>好粮油”标准执行）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9.</w:t>
      </w:r>
      <w:r w:rsidRPr="00B55EB3">
        <w:rPr>
          <w:rFonts w:ascii="仿宋" w:eastAsia="仿宋" w:hAnsi="仿宋" w:cs="Times New Roman"/>
          <w:sz w:val="32"/>
          <w:szCs w:val="32"/>
        </w:rPr>
        <w:t>上一年度报表（入统国家粮食</w:t>
      </w:r>
      <w:r w:rsidRPr="00B55EB3">
        <w:rPr>
          <w:rFonts w:ascii="仿宋" w:eastAsia="仿宋" w:hAnsi="仿宋" w:cs="Times New Roman" w:hint="eastAsia"/>
          <w:sz w:val="32"/>
          <w:szCs w:val="32"/>
        </w:rPr>
        <w:t>和物资储备局</w:t>
      </w:r>
      <w:r w:rsidRPr="00B55EB3">
        <w:rPr>
          <w:rFonts w:ascii="仿宋" w:eastAsia="仿宋" w:hAnsi="仿宋" w:cs="Times New Roman"/>
          <w:sz w:val="32"/>
          <w:szCs w:val="32"/>
        </w:rPr>
        <w:t>年报系</w:t>
      </w:r>
      <w:r w:rsidRPr="00B55EB3">
        <w:rPr>
          <w:rFonts w:ascii="仿宋" w:eastAsia="仿宋" w:hAnsi="仿宋" w:cs="Times New Roman"/>
          <w:sz w:val="32"/>
          <w:szCs w:val="32"/>
        </w:rPr>
        <w:lastRenderedPageBreak/>
        <w:t>统）</w:t>
      </w:r>
      <w:r w:rsidRPr="00B55EB3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10.产品简介及包装图片（包括正、反面，图片尺寸</w:t>
      </w:r>
      <w:r w:rsidRPr="00B55EB3">
        <w:rPr>
          <w:rFonts w:ascii="仿宋" w:eastAsia="仿宋" w:hAnsi="仿宋" w:cs="Times New Roman"/>
          <w:sz w:val="32"/>
          <w:szCs w:val="32"/>
        </w:rPr>
        <w:t>800*800</w:t>
      </w:r>
      <w:r w:rsidRPr="00B55EB3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11.品牌</w:t>
      </w:r>
      <w:r w:rsidRPr="00B55EB3">
        <w:rPr>
          <w:rFonts w:ascii="仿宋" w:eastAsia="仿宋" w:hAnsi="仿宋" w:cs="Times New Roman"/>
          <w:sz w:val="32"/>
          <w:szCs w:val="32"/>
        </w:rPr>
        <w:t>LOGO</w:t>
      </w:r>
      <w:r w:rsidRPr="00B55EB3">
        <w:rPr>
          <w:rFonts w:ascii="仿宋" w:eastAsia="仿宋" w:hAnsi="仿宋" w:cs="Times New Roman" w:hint="eastAsia"/>
          <w:sz w:val="32"/>
          <w:szCs w:val="32"/>
        </w:rPr>
        <w:t>图片（</w:t>
      </w:r>
      <w:r w:rsidRPr="00B55EB3">
        <w:rPr>
          <w:rFonts w:ascii="仿宋" w:eastAsia="仿宋" w:hAnsi="仿宋" w:cs="Times New Roman"/>
          <w:sz w:val="32"/>
          <w:szCs w:val="32"/>
        </w:rPr>
        <w:t>jpg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jepg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png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gif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bmp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ico,</w:t>
      </w:r>
      <w:r w:rsidRPr="00B55EB3">
        <w:rPr>
          <w:rFonts w:ascii="仿宋" w:eastAsia="仿宋" w:hAnsi="仿宋" w:cs="Times New Roman" w:hint="eastAsia"/>
          <w:sz w:val="32"/>
          <w:szCs w:val="32"/>
        </w:rPr>
        <w:t>建议</w:t>
      </w:r>
      <w:r w:rsidRPr="00B55EB3">
        <w:rPr>
          <w:rFonts w:ascii="仿宋" w:eastAsia="仿宋" w:hAnsi="仿宋" w:cs="Times New Roman"/>
          <w:sz w:val="32"/>
          <w:szCs w:val="32"/>
        </w:rPr>
        <w:t>120*40px</w:t>
      </w:r>
      <w:r w:rsidRPr="00B55EB3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743B7" w:rsidRPr="00B55EB3" w:rsidRDefault="00B743B7" w:rsidP="00B743B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12.其他相关证明材料。</w:t>
      </w:r>
    </w:p>
    <w:p w:rsidR="00426337" w:rsidRPr="00B743B7" w:rsidRDefault="002F32C2">
      <w:bookmarkStart w:id="0" w:name="_GoBack"/>
      <w:bookmarkEnd w:id="0"/>
    </w:p>
    <w:sectPr w:rsidR="00426337" w:rsidRPr="00B7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C2" w:rsidRDefault="002F32C2" w:rsidP="00B743B7">
      <w:r>
        <w:separator/>
      </w:r>
    </w:p>
  </w:endnote>
  <w:endnote w:type="continuationSeparator" w:id="0">
    <w:p w:rsidR="002F32C2" w:rsidRDefault="002F32C2" w:rsidP="00B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C2" w:rsidRDefault="002F32C2" w:rsidP="00B743B7">
      <w:r>
        <w:separator/>
      </w:r>
    </w:p>
  </w:footnote>
  <w:footnote w:type="continuationSeparator" w:id="0">
    <w:p w:rsidR="002F32C2" w:rsidRDefault="002F32C2" w:rsidP="00B7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5A"/>
    <w:rsid w:val="002F32C2"/>
    <w:rsid w:val="00537A5A"/>
    <w:rsid w:val="00627A0A"/>
    <w:rsid w:val="007A47C8"/>
    <w:rsid w:val="00B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12E2D-6A3C-4CF8-80A8-25B9E69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2019-10-29T09:33:00Z</dcterms:created>
  <dcterms:modified xsi:type="dcterms:W3CDTF">2019-10-29T09:33:00Z</dcterms:modified>
</cp:coreProperties>
</file>