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73" w:rsidRPr="00B55EB3" w:rsidRDefault="00584573" w:rsidP="00584573">
      <w:pPr>
        <w:rPr>
          <w:rFonts w:ascii="黑体" w:eastAsia="黑体" w:hAnsi="Times New Roman" w:cs="Times New Roman"/>
          <w:sz w:val="32"/>
          <w:szCs w:val="32"/>
        </w:rPr>
      </w:pPr>
      <w:r w:rsidRPr="00B55EB3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584573" w:rsidRPr="00584573" w:rsidRDefault="00584573" w:rsidP="00584573">
      <w:pPr>
        <w:jc w:val="center"/>
        <w:rPr>
          <w:rFonts w:ascii="方正小标宋简体" w:eastAsia="方正小标宋简体" w:hAnsi="宋体" w:cs="Times New Roman" w:hint="eastAsia"/>
          <w:b/>
          <w:sz w:val="44"/>
          <w:szCs w:val="44"/>
        </w:rPr>
      </w:pPr>
      <w:r w:rsidRPr="00B55EB3">
        <w:rPr>
          <w:rFonts w:ascii="方正小标宋简体" w:eastAsia="方正小标宋简体" w:hAnsi="宋体" w:cs="Times New Roman" w:hint="eastAsia"/>
          <w:b/>
          <w:sz w:val="44"/>
          <w:szCs w:val="44"/>
        </w:rPr>
        <w:t>“陕西好粮油”产品遴选汇总表</w:t>
      </w:r>
      <w:bookmarkStart w:id="0" w:name="_GoBack"/>
      <w:bookmarkEnd w:id="0"/>
    </w:p>
    <w:p w:rsidR="00584573" w:rsidRPr="00B55EB3" w:rsidRDefault="00584573" w:rsidP="00584573">
      <w:pPr>
        <w:rPr>
          <w:rFonts w:ascii="Times New Roman" w:eastAsia="宋体" w:hAnsi="Times New Roman" w:cs="Times New Roman"/>
          <w:sz w:val="28"/>
          <w:szCs w:val="28"/>
        </w:rPr>
      </w:pPr>
      <w:r w:rsidRPr="00B55EB3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</w:t>
      </w:r>
      <w:r w:rsidRPr="00B55EB3">
        <w:rPr>
          <w:rFonts w:ascii="Times New Roman" w:eastAsia="宋体" w:hAnsi="Times New Roman" w:cs="Times New Roman" w:hint="eastAsia"/>
          <w:sz w:val="28"/>
          <w:szCs w:val="28"/>
        </w:rPr>
        <w:t>县（区）粮食和物资储备局（粮食局）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055"/>
        <w:gridCol w:w="1558"/>
        <w:gridCol w:w="1415"/>
        <w:gridCol w:w="1439"/>
        <w:gridCol w:w="968"/>
        <w:gridCol w:w="1415"/>
        <w:gridCol w:w="1416"/>
        <w:gridCol w:w="1557"/>
        <w:gridCol w:w="1310"/>
      </w:tblGrid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申报企业名称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企业性质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质量等级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包装形式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品牌名称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注册商标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592A9C" w:rsidRDefault="00584573" w:rsidP="008D763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92A9C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584573" w:rsidRPr="00B55EB3" w:rsidTr="008D7636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  <w:p w:rsidR="00584573" w:rsidRPr="0016362C" w:rsidRDefault="00584573" w:rsidP="008D7636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3" w:rsidRPr="00B55EB3" w:rsidRDefault="00584573" w:rsidP="008D763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</w:tbl>
    <w:p w:rsidR="00426337" w:rsidRDefault="00D52648"/>
    <w:sectPr w:rsidR="00426337" w:rsidSect="005845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48" w:rsidRDefault="00D52648" w:rsidP="00584573">
      <w:r>
        <w:separator/>
      </w:r>
    </w:p>
  </w:endnote>
  <w:endnote w:type="continuationSeparator" w:id="0">
    <w:p w:rsidR="00D52648" w:rsidRDefault="00D52648" w:rsidP="0058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48" w:rsidRDefault="00D52648" w:rsidP="00584573">
      <w:r>
        <w:separator/>
      </w:r>
    </w:p>
  </w:footnote>
  <w:footnote w:type="continuationSeparator" w:id="0">
    <w:p w:rsidR="00D52648" w:rsidRDefault="00D52648" w:rsidP="00584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8"/>
    <w:rsid w:val="00584573"/>
    <w:rsid w:val="00627A0A"/>
    <w:rsid w:val="007A47C8"/>
    <w:rsid w:val="00D52648"/>
    <w:rsid w:val="00D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136EF"/>
  <w15:chartTrackingRefBased/>
  <w15:docId w15:val="{20F13E78-D013-4DC0-9A03-96FC14A1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2019-10-29T09:34:00Z</dcterms:created>
  <dcterms:modified xsi:type="dcterms:W3CDTF">2019-10-29T09:34:00Z</dcterms:modified>
</cp:coreProperties>
</file>